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F4E5B7" w14:textId="3D4C45D0" w:rsidR="00456EBC" w:rsidRDefault="00FF482A">
      <w:pPr>
        <w:widowControl w:val="0"/>
        <w:spacing w:line="276" w:lineRule="auto"/>
        <w:rPr>
          <w:rFonts w:ascii="Arial" w:eastAsia="Arial" w:hAnsi="Arial" w:cs="Arial"/>
          <w:sz w:val="22"/>
          <w:szCs w:val="22"/>
        </w:rPr>
      </w:pPr>
      <w:bookmarkStart w:id="0" w:name="_GoBack"/>
      <w:bookmarkEnd w:id="0"/>
      <w:r>
        <w:rPr>
          <w:noProof/>
          <w:lang w:val="en-US" w:eastAsia="zh-CN"/>
        </w:rPr>
        <w:drawing>
          <wp:anchor distT="0" distB="0" distL="114300" distR="114300" simplePos="0" relativeHeight="251659264" behindDoc="0" locked="0" layoutInCell="1" allowOverlap="1" wp14:anchorId="5EFEFE7D" wp14:editId="321EFF2D">
            <wp:simplePos x="0" y="0"/>
            <wp:positionH relativeFrom="margin">
              <wp:align>right</wp:align>
            </wp:positionH>
            <wp:positionV relativeFrom="margin">
              <wp:posOffset>-276860</wp:posOffset>
            </wp:positionV>
            <wp:extent cx="767080" cy="796290"/>
            <wp:effectExtent l="0" t="0" r="0" b="381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olleenf\Documents\Global CP Coordination\Alliance for CP in Humanitarian Action\LOGO_Alliance_FINAL_with text2_blue.png"/>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767258" cy="79629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91D852E" w14:textId="77777777" w:rsidR="00456EBC" w:rsidRDefault="00456EBC">
      <w:pPr>
        <w:widowControl w:val="0"/>
        <w:spacing w:line="276" w:lineRule="auto"/>
        <w:rPr>
          <w:rFonts w:ascii="Arial" w:eastAsia="Arial" w:hAnsi="Arial" w:cs="Arial"/>
          <w:sz w:val="22"/>
          <w:szCs w:val="22"/>
        </w:rPr>
      </w:pPr>
    </w:p>
    <w:p w14:paraId="2C8B1E8A" w14:textId="77777777" w:rsidR="00456EBC" w:rsidRDefault="00456EBC">
      <w:pPr>
        <w:widowControl w:val="0"/>
        <w:spacing w:line="276" w:lineRule="auto"/>
        <w:rPr>
          <w:rFonts w:ascii="Arial" w:eastAsia="Arial" w:hAnsi="Arial" w:cs="Arial"/>
          <w:sz w:val="22"/>
          <w:szCs w:val="22"/>
        </w:rPr>
      </w:pPr>
    </w:p>
    <w:p w14:paraId="36BEEB91" w14:textId="0BD31EAB" w:rsidR="00F63435" w:rsidRDefault="00F63435">
      <w:pPr>
        <w:widowControl w:val="0"/>
        <w:spacing w:line="276" w:lineRule="auto"/>
        <w:rPr>
          <w:rFonts w:ascii="Arial" w:eastAsia="Arial" w:hAnsi="Arial" w:cs="Arial"/>
          <w:sz w:val="22"/>
          <w:szCs w:val="22"/>
        </w:rPr>
      </w:pPr>
    </w:p>
    <w:tbl>
      <w:tblPr>
        <w:tblStyle w:val="a"/>
        <w:tblW w:w="9651" w:type="dxa"/>
        <w:tblBorders>
          <w:top w:val="single" w:sz="4" w:space="0" w:color="auto"/>
          <w:left w:val="single" w:sz="4" w:space="0" w:color="auto"/>
          <w:bottom w:val="single" w:sz="4" w:space="0" w:color="auto"/>
          <w:right w:val="single" w:sz="4" w:space="0" w:color="auto"/>
        </w:tblBorders>
        <w:shd w:val="clear" w:color="auto" w:fill="D9D9D9" w:themeFill="background1" w:themeFillShade="D9"/>
        <w:tblLayout w:type="fixed"/>
        <w:tblLook w:val="0400" w:firstRow="0" w:lastRow="0" w:firstColumn="0" w:lastColumn="0" w:noHBand="0" w:noVBand="1"/>
      </w:tblPr>
      <w:tblGrid>
        <w:gridCol w:w="9651"/>
      </w:tblGrid>
      <w:tr w:rsidR="00F63435" w14:paraId="7A7534AF" w14:textId="77777777" w:rsidTr="0F8AB76F">
        <w:trPr>
          <w:trHeight w:val="565"/>
        </w:trPr>
        <w:tc>
          <w:tcPr>
            <w:tcW w:w="9651" w:type="dxa"/>
            <w:shd w:val="clear" w:color="auto" w:fill="D9D9D9" w:themeFill="background1" w:themeFillShade="D9"/>
            <w:vAlign w:val="center"/>
          </w:tcPr>
          <w:p w14:paraId="555FF157" w14:textId="77777777" w:rsidR="00F63435" w:rsidRDefault="0F8AB76F" w:rsidP="0F8AB76F">
            <w:pPr>
              <w:jc w:val="center"/>
              <w:rPr>
                <w:rFonts w:ascii="Calibri" w:eastAsia="Calibri" w:hAnsi="Calibri" w:cs="Calibri"/>
                <w:b/>
                <w:bCs/>
                <w:sz w:val="22"/>
                <w:szCs w:val="22"/>
              </w:rPr>
            </w:pPr>
            <w:r>
              <w:rPr>
                <w:rFonts w:ascii="Calibri" w:hAnsi="Calibri"/>
                <w:b/>
                <w:bCs/>
                <w:sz w:val="22"/>
                <w:szCs w:val="22"/>
              </w:rPr>
              <w:t>Outil d’observation en gestion de cas pour la protection de l’enfant</w:t>
            </w:r>
          </w:p>
          <w:p w14:paraId="5CBA8460" w14:textId="77777777" w:rsidR="00F63435" w:rsidRDefault="00F63435">
            <w:pPr>
              <w:jc w:val="center"/>
              <w:rPr>
                <w:rFonts w:ascii="Calibri" w:eastAsia="Calibri" w:hAnsi="Calibri" w:cs="Calibri"/>
                <w:b/>
                <w:sz w:val="22"/>
                <w:szCs w:val="22"/>
              </w:rPr>
            </w:pPr>
          </w:p>
        </w:tc>
      </w:tr>
    </w:tbl>
    <w:p w14:paraId="7D73074B" w14:textId="77777777" w:rsidR="00F63435" w:rsidRDefault="00F63435">
      <w:pPr>
        <w:rPr>
          <w:rFonts w:ascii="Calibri" w:eastAsia="Calibri" w:hAnsi="Calibri" w:cs="Calibri"/>
          <w:b/>
          <w:sz w:val="22"/>
          <w:szCs w:val="22"/>
        </w:rPr>
      </w:pPr>
    </w:p>
    <w:p w14:paraId="40EBD3D6" w14:textId="2F2B37B3" w:rsidR="00F63435" w:rsidRDefault="0F8AB76F" w:rsidP="0F8AB76F">
      <w:pPr>
        <w:jc w:val="both"/>
        <w:rPr>
          <w:rFonts w:ascii="Calibri" w:eastAsia="Calibri" w:hAnsi="Calibri" w:cs="Calibri"/>
          <w:color w:val="FF0000"/>
          <w:sz w:val="22"/>
          <w:szCs w:val="22"/>
        </w:rPr>
      </w:pPr>
      <w:r>
        <w:rPr>
          <w:rFonts w:ascii="Calibri" w:hAnsi="Calibri"/>
          <w:b/>
          <w:bCs/>
          <w:sz w:val="22"/>
          <w:szCs w:val="22"/>
        </w:rPr>
        <w:t xml:space="preserve">Définition : </w:t>
      </w:r>
      <w:r>
        <w:rPr>
          <w:rFonts w:ascii="Calibri" w:hAnsi="Calibri"/>
          <w:sz w:val="22"/>
          <w:szCs w:val="22"/>
        </w:rPr>
        <w:t>Une observation en gestion de cas est</w:t>
      </w:r>
      <w:r>
        <w:rPr>
          <w:rFonts w:ascii="Calibri" w:hAnsi="Calibri"/>
          <w:b/>
          <w:bCs/>
          <w:sz w:val="22"/>
          <w:szCs w:val="22"/>
        </w:rPr>
        <w:t xml:space="preserve"> </w:t>
      </w:r>
      <w:r>
        <w:rPr>
          <w:rFonts w:ascii="Calibri" w:hAnsi="Calibri"/>
          <w:sz w:val="22"/>
          <w:szCs w:val="22"/>
        </w:rPr>
        <w:t>une pratique de supervision servant à évaluer la mise en application des compétences en gestion de cas d’un travailleur social au cours d’une interaction en face à face avec un enfant (et/ou un tuteur).</w:t>
      </w:r>
      <w:r w:rsidR="00726A8B">
        <w:rPr>
          <w:rFonts w:ascii="Calibri" w:hAnsi="Calibri"/>
          <w:sz w:val="22"/>
          <w:szCs w:val="22"/>
        </w:rPr>
        <w:t xml:space="preserve"> </w:t>
      </w:r>
      <w:r>
        <w:rPr>
          <w:rFonts w:ascii="Calibri" w:hAnsi="Calibri"/>
          <w:sz w:val="22"/>
          <w:szCs w:val="22"/>
        </w:rPr>
        <w:t>Pendant l’observation, un travailleur social mène une entrevue ou une rencontre avec un enfant en faisant comme si le superviseur n’était pas présent. Le superviseur est un observateur neutre au cours de cette prise de contact, à moins qu’il ne soit essentiel d’intervenir parce qu’un principe de gestion de cas n’a pas du tout été respecté (avec un risque de nuire à l’enfant) ou que le travailleur social demande explicitement un soutien ou un feedback. L’objectif de l’exercice est de faire observer par le superviseur les interactions entre l’enfant et le travailleur social dans le but de soutenir le</w:t>
      </w:r>
      <w:r>
        <w:rPr>
          <w:rFonts w:ascii="Calibri" w:hAnsi="Calibri"/>
          <w:b/>
          <w:bCs/>
          <w:sz w:val="22"/>
          <w:szCs w:val="22"/>
        </w:rPr>
        <w:t xml:space="preserve"> </w:t>
      </w:r>
      <w:r>
        <w:rPr>
          <w:rFonts w:ascii="Calibri" w:hAnsi="Calibri"/>
          <w:sz w:val="22"/>
          <w:szCs w:val="22"/>
        </w:rPr>
        <w:t xml:space="preserve">perfectionnement du travailleur social dans l’application des bonnes pratiques de gestion des cas et de protection de l’enfance. </w:t>
      </w:r>
    </w:p>
    <w:p w14:paraId="2890956C" w14:textId="77777777" w:rsidR="00F63435" w:rsidRDefault="00F63435" w:rsidP="004B5E28">
      <w:pPr>
        <w:jc w:val="both"/>
        <w:rPr>
          <w:rFonts w:ascii="Calibri" w:eastAsia="Calibri" w:hAnsi="Calibri" w:cs="Calibri"/>
          <w:b/>
          <w:sz w:val="22"/>
          <w:szCs w:val="22"/>
        </w:rPr>
      </w:pPr>
    </w:p>
    <w:p w14:paraId="4DC1068F" w14:textId="77777777" w:rsidR="00F63435" w:rsidRDefault="0F8AB76F" w:rsidP="0F8AB76F">
      <w:pPr>
        <w:jc w:val="both"/>
        <w:rPr>
          <w:rFonts w:ascii="Calibri" w:eastAsia="Calibri" w:hAnsi="Calibri" w:cs="Calibri"/>
          <w:sz w:val="22"/>
          <w:szCs w:val="22"/>
        </w:rPr>
      </w:pPr>
      <w:r>
        <w:rPr>
          <w:rFonts w:ascii="Calibri" w:hAnsi="Calibri"/>
          <w:b/>
          <w:bCs/>
          <w:sz w:val="22"/>
          <w:szCs w:val="22"/>
        </w:rPr>
        <w:t xml:space="preserve">Objectif de l’outil : </w:t>
      </w:r>
      <w:r>
        <w:rPr>
          <w:rFonts w:ascii="Calibri" w:hAnsi="Calibri"/>
          <w:sz w:val="22"/>
          <w:szCs w:val="22"/>
        </w:rPr>
        <w:t>L’outil d’observation en gestion de cas doit servir de guide à l’observation de la prestation de gestion de cas par les superviseurs. Cet outil fait partie de l’encadrement régulier et le retour doit être donné lors de sessions individuelles de supervision.</w:t>
      </w:r>
    </w:p>
    <w:p w14:paraId="012569E1" w14:textId="77777777" w:rsidR="00F63435" w:rsidRDefault="00F63435" w:rsidP="004B5E28">
      <w:pPr>
        <w:jc w:val="both"/>
        <w:rPr>
          <w:rFonts w:ascii="Calibri" w:eastAsia="Calibri" w:hAnsi="Calibri" w:cs="Calibri"/>
          <w:sz w:val="22"/>
          <w:szCs w:val="22"/>
        </w:rPr>
      </w:pPr>
    </w:p>
    <w:p w14:paraId="135B8C9F" w14:textId="28048AB9" w:rsidR="00F63435" w:rsidRDefault="0F8AB76F" w:rsidP="0F8AB76F">
      <w:pPr>
        <w:jc w:val="both"/>
        <w:rPr>
          <w:rFonts w:ascii="Calibri" w:eastAsia="Calibri" w:hAnsi="Calibri" w:cs="Calibri"/>
          <w:sz w:val="22"/>
          <w:szCs w:val="22"/>
        </w:rPr>
      </w:pPr>
      <w:r>
        <w:rPr>
          <w:rFonts w:ascii="Calibri" w:hAnsi="Calibri"/>
          <w:b/>
          <w:bCs/>
          <w:sz w:val="22"/>
          <w:szCs w:val="22"/>
        </w:rPr>
        <w:t xml:space="preserve">Fréquence/Durée : </w:t>
      </w:r>
      <w:r>
        <w:rPr>
          <w:rFonts w:ascii="Calibri" w:hAnsi="Calibri"/>
          <w:sz w:val="22"/>
          <w:szCs w:val="22"/>
        </w:rPr>
        <w:t xml:space="preserve">Il est recommandé de mettre en place des observations régulières (par ex. une fois toutes les deux semaines) avec les nouveaux travailleurs sociaux, car elles leur permettent de perfectionner leurs compétences ; mais elles doivent continuer à avoir lieu </w:t>
      </w:r>
      <w:r w:rsidR="007E2341">
        <w:rPr>
          <w:rFonts w:ascii="Calibri" w:hAnsi="Calibri"/>
          <w:sz w:val="22"/>
          <w:szCs w:val="22"/>
        </w:rPr>
        <w:t xml:space="preserve">tous les </w:t>
      </w:r>
      <w:r>
        <w:rPr>
          <w:rFonts w:ascii="Calibri" w:hAnsi="Calibri"/>
          <w:sz w:val="22"/>
          <w:szCs w:val="22"/>
        </w:rPr>
        <w:t xml:space="preserve">mois avec les travailleurs sociaux plus expérimentés (par ex. : une fois tous les deux mois). </w:t>
      </w:r>
    </w:p>
    <w:p w14:paraId="3A2E65DD" w14:textId="77777777" w:rsidR="00F63435" w:rsidRDefault="00F63435" w:rsidP="004B5E28">
      <w:pPr>
        <w:jc w:val="both"/>
        <w:rPr>
          <w:rFonts w:ascii="Calibri" w:eastAsia="Calibri" w:hAnsi="Calibri" w:cs="Calibri"/>
          <w:sz w:val="22"/>
          <w:szCs w:val="22"/>
        </w:rPr>
      </w:pPr>
    </w:p>
    <w:p w14:paraId="2CC07F28" w14:textId="5F42C0D7" w:rsidR="004B5E28" w:rsidRDefault="0F8AB76F" w:rsidP="0F8AB76F">
      <w:pPr>
        <w:jc w:val="both"/>
        <w:rPr>
          <w:rFonts w:ascii="Calibri" w:eastAsia="Calibri" w:hAnsi="Calibri" w:cs="Calibri"/>
          <w:sz w:val="22"/>
          <w:szCs w:val="22"/>
        </w:rPr>
      </w:pPr>
      <w:r>
        <w:rPr>
          <w:rFonts w:ascii="Calibri" w:hAnsi="Calibri"/>
          <w:b/>
          <w:bCs/>
          <w:sz w:val="22"/>
          <w:szCs w:val="22"/>
        </w:rPr>
        <w:t>Orientation :</w:t>
      </w:r>
      <w:r>
        <w:rPr>
          <w:rFonts w:ascii="Calibri" w:hAnsi="Calibri"/>
          <w:sz w:val="22"/>
          <w:szCs w:val="22"/>
        </w:rPr>
        <w:t xml:space="preserve"> Cet outil peut être utilisé pour les sessions d’observation sur le terrain à toutes les étapes du processus de gestion de cas. On suggère au travailleur social et au superviseur de choisir les cas à observer en fonction de la vulnérabilité, de la sûreté et du bien-être de l’enfant en respectant les principes de « ne pas nuire » et de « l’intérêt supérieur de l’enfant ».</w:t>
      </w:r>
      <w:r w:rsidR="00726A8B">
        <w:rPr>
          <w:rFonts w:ascii="Calibri" w:hAnsi="Calibri"/>
          <w:sz w:val="22"/>
          <w:szCs w:val="22"/>
        </w:rPr>
        <w:t xml:space="preserve"> </w:t>
      </w:r>
    </w:p>
    <w:p w14:paraId="3E1CB66E" w14:textId="77777777" w:rsidR="004B5E28" w:rsidRDefault="004B5E28" w:rsidP="004B5E28">
      <w:pPr>
        <w:jc w:val="both"/>
        <w:rPr>
          <w:rFonts w:ascii="Calibri" w:eastAsia="Calibri" w:hAnsi="Calibri" w:cs="Calibri"/>
          <w:sz w:val="22"/>
          <w:szCs w:val="22"/>
        </w:rPr>
      </w:pPr>
    </w:p>
    <w:p w14:paraId="708CB90A" w14:textId="2965D008" w:rsidR="00F63435" w:rsidRDefault="0F8AB76F" w:rsidP="0F8AB76F">
      <w:pPr>
        <w:jc w:val="both"/>
        <w:rPr>
          <w:rFonts w:ascii="Calibri" w:eastAsia="Calibri" w:hAnsi="Calibri" w:cs="Calibri"/>
          <w:color w:val="auto"/>
          <w:sz w:val="22"/>
          <w:szCs w:val="22"/>
        </w:rPr>
      </w:pPr>
      <w:r>
        <w:rPr>
          <w:rFonts w:ascii="Calibri" w:hAnsi="Calibri"/>
          <w:b/>
          <w:bCs/>
          <w:i/>
          <w:iCs/>
          <w:sz w:val="22"/>
          <w:szCs w:val="22"/>
        </w:rPr>
        <w:t xml:space="preserve">L’observation d’une </w:t>
      </w:r>
      <w:r>
        <w:rPr>
          <w:rFonts w:ascii="Calibri" w:hAnsi="Calibri"/>
          <w:b/>
          <w:bCs/>
          <w:i/>
          <w:iCs/>
          <w:color w:val="auto"/>
          <w:sz w:val="22"/>
          <w:szCs w:val="22"/>
        </w:rPr>
        <w:t>prestation de gestion de cas ne peut se faire qu’avec le consentement préalable de l’enfant et de son tuteur</w:t>
      </w:r>
      <w:r>
        <w:rPr>
          <w:rFonts w:ascii="Calibri" w:hAnsi="Calibri"/>
          <w:color w:val="auto"/>
          <w:sz w:val="22"/>
          <w:szCs w:val="22"/>
        </w:rPr>
        <w:t xml:space="preserve">. Il faut expliquer à l’avance aux enfants et à leurs tuteurs que l’observation des sessions de gestion de cas donne au travailleur social une occasion de bénéficier d’un soutien lui permettant par la suite d’améliorer la qualité des services dispensés et que toutes les informations divulguées au cours de la session resteront confidentielles. </w:t>
      </w:r>
    </w:p>
    <w:p w14:paraId="61A39C7B" w14:textId="77777777" w:rsidR="00F63435" w:rsidRDefault="00F63435">
      <w:pPr>
        <w:jc w:val="both"/>
        <w:rPr>
          <w:rFonts w:ascii="Calibri" w:eastAsia="Calibri" w:hAnsi="Calibri" w:cs="Calibri"/>
          <w:b/>
          <w:sz w:val="22"/>
          <w:szCs w:val="22"/>
        </w:rPr>
      </w:pPr>
    </w:p>
    <w:p w14:paraId="5CB71198" w14:textId="30AEC9DE" w:rsidR="00F63435" w:rsidRDefault="0F8AB76F" w:rsidP="0F8AB76F">
      <w:pPr>
        <w:jc w:val="both"/>
        <w:rPr>
          <w:rFonts w:ascii="Calibri" w:eastAsia="Calibri" w:hAnsi="Calibri" w:cs="Calibri"/>
          <w:b/>
          <w:bCs/>
          <w:sz w:val="22"/>
          <w:szCs w:val="22"/>
        </w:rPr>
      </w:pPr>
      <w:bookmarkStart w:id="1" w:name="_gjdgxs"/>
      <w:bookmarkEnd w:id="1"/>
      <w:r>
        <w:rPr>
          <w:rFonts w:ascii="Calibri" w:hAnsi="Calibri"/>
          <w:b/>
          <w:bCs/>
          <w:sz w:val="22"/>
          <w:szCs w:val="22"/>
        </w:rPr>
        <w:t>Avant</w:t>
      </w:r>
    </w:p>
    <w:p w14:paraId="762AD82C" w14:textId="77777777" w:rsidR="00F63435" w:rsidRDefault="00F63435">
      <w:pPr>
        <w:jc w:val="both"/>
        <w:rPr>
          <w:rFonts w:ascii="Calibri" w:eastAsia="Calibri" w:hAnsi="Calibri" w:cs="Calibri"/>
          <w:sz w:val="22"/>
          <w:szCs w:val="22"/>
        </w:rPr>
      </w:pPr>
    </w:p>
    <w:tbl>
      <w:tblPr>
        <w:tblStyle w:val="a0"/>
        <w:tblW w:w="90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0"/>
        <w:gridCol w:w="4510"/>
      </w:tblGrid>
      <w:tr w:rsidR="00F63435" w14:paraId="5D9D2523" w14:textId="77777777" w:rsidTr="0F8AB76F">
        <w:trPr>
          <w:trHeight w:val="220"/>
        </w:trPr>
        <w:tc>
          <w:tcPr>
            <w:tcW w:w="4500" w:type="dxa"/>
            <w:shd w:val="clear" w:color="auto" w:fill="D9D9D9" w:themeFill="background1" w:themeFillShade="D9"/>
          </w:tcPr>
          <w:p w14:paraId="64B3F5A9" w14:textId="77777777" w:rsidR="00F63435" w:rsidRDefault="0F8AB76F" w:rsidP="0F8AB76F">
            <w:pPr>
              <w:jc w:val="both"/>
              <w:rPr>
                <w:rFonts w:ascii="Calibri" w:eastAsia="Calibri" w:hAnsi="Calibri" w:cs="Calibri"/>
                <w:sz w:val="22"/>
                <w:szCs w:val="22"/>
              </w:rPr>
            </w:pPr>
            <w:r>
              <w:rPr>
                <w:rFonts w:ascii="Calibri" w:hAnsi="Calibri"/>
                <w:sz w:val="22"/>
                <w:szCs w:val="22"/>
              </w:rPr>
              <w:t>Mission du superviseur</w:t>
            </w:r>
          </w:p>
        </w:tc>
        <w:tc>
          <w:tcPr>
            <w:tcW w:w="4510" w:type="dxa"/>
            <w:shd w:val="clear" w:color="auto" w:fill="D9D9D9" w:themeFill="background1" w:themeFillShade="D9"/>
          </w:tcPr>
          <w:p w14:paraId="66E440F7" w14:textId="77777777" w:rsidR="00F63435" w:rsidRDefault="0F8AB76F" w:rsidP="0F8AB76F">
            <w:pPr>
              <w:jc w:val="both"/>
              <w:rPr>
                <w:rFonts w:ascii="Calibri" w:eastAsia="Calibri" w:hAnsi="Calibri" w:cs="Calibri"/>
                <w:sz w:val="22"/>
                <w:szCs w:val="22"/>
              </w:rPr>
            </w:pPr>
            <w:r>
              <w:rPr>
                <w:rFonts w:ascii="Calibri" w:hAnsi="Calibri"/>
                <w:sz w:val="22"/>
                <w:szCs w:val="22"/>
              </w:rPr>
              <w:t>Le travailleur social doit</w:t>
            </w:r>
          </w:p>
        </w:tc>
      </w:tr>
      <w:tr w:rsidR="00F63435" w14:paraId="35F16423" w14:textId="77777777" w:rsidTr="0F8AB76F">
        <w:trPr>
          <w:trHeight w:val="620"/>
        </w:trPr>
        <w:tc>
          <w:tcPr>
            <w:tcW w:w="4500" w:type="dxa"/>
          </w:tcPr>
          <w:p w14:paraId="70A68EA5" w14:textId="77777777" w:rsidR="00F63435" w:rsidRPr="00726A8B" w:rsidRDefault="0F8AB76F" w:rsidP="0F8AB76F">
            <w:pPr>
              <w:numPr>
                <w:ilvl w:val="0"/>
                <w:numId w:val="18"/>
              </w:numPr>
              <w:shd w:val="clear" w:color="auto" w:fill="FFFFFF" w:themeFill="background1"/>
              <w:jc w:val="both"/>
              <w:rPr>
                <w:color w:val="auto"/>
                <w:spacing w:val="-2"/>
                <w:sz w:val="22"/>
                <w:szCs w:val="22"/>
              </w:rPr>
            </w:pPr>
            <w:r w:rsidRPr="00726A8B">
              <w:rPr>
                <w:rFonts w:ascii="Calibri" w:hAnsi="Calibri"/>
                <w:color w:val="auto"/>
                <w:spacing w:val="-2"/>
                <w:sz w:val="22"/>
                <w:szCs w:val="22"/>
              </w:rPr>
              <w:t>Discuter du processus avec le travailleur social afin de le rassurer quant à l’exercice, en lui permettant de poser toutes les questions et d’exprimer toutes ses inquiétudes avant l’exercice d’observation prévu.</w:t>
            </w:r>
          </w:p>
          <w:p w14:paraId="40BB5577" w14:textId="00DE273F" w:rsidR="00F63435" w:rsidRPr="006622DE" w:rsidRDefault="0F8AB76F" w:rsidP="0F8AB76F">
            <w:pPr>
              <w:numPr>
                <w:ilvl w:val="0"/>
                <w:numId w:val="18"/>
              </w:numPr>
              <w:shd w:val="clear" w:color="auto" w:fill="FFFFFF" w:themeFill="background1"/>
              <w:jc w:val="both"/>
              <w:rPr>
                <w:color w:val="auto"/>
                <w:sz w:val="22"/>
                <w:szCs w:val="22"/>
              </w:rPr>
            </w:pPr>
            <w:r>
              <w:rPr>
                <w:rFonts w:ascii="Calibri" w:hAnsi="Calibri"/>
                <w:color w:val="auto"/>
                <w:sz w:val="22"/>
                <w:szCs w:val="22"/>
              </w:rPr>
              <w:t xml:space="preserve">Planifier une observation sur un cas approprié avec le travailleur social. </w:t>
            </w:r>
          </w:p>
          <w:p w14:paraId="4F801DD5" w14:textId="64331189" w:rsidR="00F63435" w:rsidRPr="00726A8B" w:rsidRDefault="0F8AB76F" w:rsidP="0F8AB76F">
            <w:pPr>
              <w:numPr>
                <w:ilvl w:val="0"/>
                <w:numId w:val="18"/>
              </w:numPr>
              <w:shd w:val="clear" w:color="auto" w:fill="FFFFFF" w:themeFill="background1"/>
              <w:jc w:val="both"/>
              <w:rPr>
                <w:color w:val="auto"/>
                <w:spacing w:val="-4"/>
                <w:sz w:val="22"/>
                <w:szCs w:val="22"/>
              </w:rPr>
            </w:pPr>
            <w:r w:rsidRPr="00726A8B">
              <w:rPr>
                <w:rFonts w:ascii="Calibri" w:hAnsi="Calibri"/>
                <w:color w:val="auto"/>
                <w:spacing w:val="-4"/>
                <w:sz w:val="22"/>
                <w:szCs w:val="22"/>
              </w:rPr>
              <w:t xml:space="preserve">Se familiariser avec le dossier de l’enfant avant de se joindre à une réunion, et anticiper tout problème qui pourrait survenir. </w:t>
            </w:r>
          </w:p>
          <w:p w14:paraId="6DCA8414" w14:textId="31225E4F" w:rsidR="00E36BEA" w:rsidRPr="006622DE" w:rsidRDefault="0F8AB76F" w:rsidP="0F8AB76F">
            <w:pPr>
              <w:numPr>
                <w:ilvl w:val="0"/>
                <w:numId w:val="18"/>
              </w:numPr>
              <w:shd w:val="clear" w:color="auto" w:fill="FFFFFF" w:themeFill="background1"/>
              <w:jc w:val="both"/>
              <w:rPr>
                <w:color w:val="auto"/>
                <w:sz w:val="22"/>
                <w:szCs w:val="22"/>
              </w:rPr>
            </w:pPr>
            <w:r>
              <w:rPr>
                <w:rFonts w:ascii="Calibri" w:hAnsi="Calibri"/>
                <w:color w:val="auto"/>
                <w:sz w:val="22"/>
                <w:szCs w:val="22"/>
              </w:rPr>
              <w:t>Veiller à obtenir le consentement avant la visite.</w:t>
            </w:r>
          </w:p>
        </w:tc>
        <w:tc>
          <w:tcPr>
            <w:tcW w:w="4510" w:type="dxa"/>
          </w:tcPr>
          <w:p w14:paraId="0D39E8E8" w14:textId="0A170CE9" w:rsidR="00F63435" w:rsidRPr="006622DE" w:rsidRDefault="0F8AB76F" w:rsidP="0F8AB76F">
            <w:pPr>
              <w:numPr>
                <w:ilvl w:val="0"/>
                <w:numId w:val="17"/>
              </w:numPr>
              <w:shd w:val="clear" w:color="auto" w:fill="FFFFFF" w:themeFill="background1"/>
              <w:contextualSpacing/>
              <w:rPr>
                <w:color w:val="auto"/>
                <w:sz w:val="22"/>
                <w:szCs w:val="22"/>
              </w:rPr>
            </w:pPr>
            <w:r>
              <w:rPr>
                <w:rFonts w:ascii="Calibri" w:hAnsi="Calibri"/>
                <w:color w:val="auto"/>
                <w:sz w:val="22"/>
                <w:szCs w:val="22"/>
              </w:rPr>
              <w:t xml:space="preserve">Planifier les entrevues ou les rencontres avec un enfant et une famille dont le cas est adapté à l’exercice. Le travailleur social doit obtenir le consentement/l’avis éclairé de l’enfant et de l’un des tuteurs lorsque cela est nécessaire. </w:t>
            </w:r>
          </w:p>
          <w:p w14:paraId="42D9BB40" w14:textId="40178900" w:rsidR="00F63435" w:rsidRPr="00726A8B" w:rsidRDefault="0F8AB76F" w:rsidP="0F8AB76F">
            <w:pPr>
              <w:numPr>
                <w:ilvl w:val="0"/>
                <w:numId w:val="17"/>
              </w:numPr>
              <w:shd w:val="clear" w:color="auto" w:fill="FFFFFF" w:themeFill="background1"/>
              <w:contextualSpacing/>
              <w:rPr>
                <w:color w:val="auto"/>
                <w:spacing w:val="-2"/>
                <w:sz w:val="22"/>
                <w:szCs w:val="22"/>
              </w:rPr>
            </w:pPr>
            <w:r w:rsidRPr="00726A8B">
              <w:rPr>
                <w:rFonts w:ascii="Calibri" w:hAnsi="Calibri"/>
                <w:color w:val="auto"/>
                <w:spacing w:val="-2"/>
                <w:sz w:val="22"/>
                <w:szCs w:val="22"/>
              </w:rPr>
              <w:t>Les risques éventuels ou préoccupations associés à l’observation doivent être discutés avec l’enfant et le tuteur. Si aucune préoccupation n’est soulevée et que l’enfant/la personne survivante donne son consentement, l’observation peut avoir lieu.</w:t>
            </w:r>
          </w:p>
        </w:tc>
      </w:tr>
    </w:tbl>
    <w:p w14:paraId="4D051C3E" w14:textId="77777777" w:rsidR="00F63435" w:rsidRDefault="0F8AB76F" w:rsidP="0F8AB76F">
      <w:pPr>
        <w:jc w:val="both"/>
        <w:rPr>
          <w:rFonts w:ascii="Calibri" w:eastAsia="Calibri" w:hAnsi="Calibri" w:cs="Calibri"/>
          <w:b/>
          <w:bCs/>
          <w:sz w:val="22"/>
          <w:szCs w:val="22"/>
        </w:rPr>
      </w:pPr>
      <w:r>
        <w:rPr>
          <w:rFonts w:ascii="Calibri" w:hAnsi="Calibri"/>
          <w:b/>
          <w:bCs/>
          <w:sz w:val="22"/>
          <w:szCs w:val="22"/>
        </w:rPr>
        <w:lastRenderedPageBreak/>
        <w:t>Pendant</w:t>
      </w:r>
    </w:p>
    <w:p w14:paraId="58194845" w14:textId="77777777" w:rsidR="00F63435" w:rsidRDefault="00F63435">
      <w:pPr>
        <w:shd w:val="clear" w:color="auto" w:fill="FFFFFF"/>
        <w:ind w:left="1068"/>
        <w:jc w:val="both"/>
        <w:rPr>
          <w:rFonts w:ascii="Calibri" w:eastAsia="Calibri" w:hAnsi="Calibri" w:cs="Calibri"/>
          <w:sz w:val="22"/>
          <w:szCs w:val="22"/>
        </w:rPr>
      </w:pPr>
    </w:p>
    <w:tbl>
      <w:tblPr>
        <w:tblStyle w:val="a1"/>
        <w:tblW w:w="90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3"/>
        <w:gridCol w:w="4497"/>
      </w:tblGrid>
      <w:tr w:rsidR="00F63435" w14:paraId="09E99F85" w14:textId="77777777" w:rsidTr="0F8AB76F">
        <w:tc>
          <w:tcPr>
            <w:tcW w:w="4513" w:type="dxa"/>
            <w:shd w:val="clear" w:color="auto" w:fill="D9D9D9" w:themeFill="background1" w:themeFillShade="D9"/>
          </w:tcPr>
          <w:p w14:paraId="5CF65F6C" w14:textId="77777777" w:rsidR="00F63435" w:rsidRDefault="0F8AB76F" w:rsidP="0F8AB76F">
            <w:pPr>
              <w:jc w:val="both"/>
              <w:rPr>
                <w:rFonts w:ascii="Calibri" w:eastAsia="Calibri" w:hAnsi="Calibri" w:cs="Calibri"/>
                <w:sz w:val="22"/>
                <w:szCs w:val="22"/>
              </w:rPr>
            </w:pPr>
            <w:r>
              <w:rPr>
                <w:rFonts w:ascii="Calibri" w:hAnsi="Calibri"/>
                <w:sz w:val="22"/>
                <w:szCs w:val="22"/>
              </w:rPr>
              <w:t>Mission du superviseur</w:t>
            </w:r>
          </w:p>
        </w:tc>
        <w:tc>
          <w:tcPr>
            <w:tcW w:w="4497" w:type="dxa"/>
            <w:shd w:val="clear" w:color="auto" w:fill="D9D9D9" w:themeFill="background1" w:themeFillShade="D9"/>
          </w:tcPr>
          <w:p w14:paraId="72B7A2B3" w14:textId="77777777" w:rsidR="00F63435" w:rsidRDefault="0F8AB76F" w:rsidP="0F8AB76F">
            <w:pPr>
              <w:jc w:val="both"/>
              <w:rPr>
                <w:rFonts w:ascii="Calibri" w:eastAsia="Calibri" w:hAnsi="Calibri" w:cs="Calibri"/>
                <w:sz w:val="22"/>
                <w:szCs w:val="22"/>
              </w:rPr>
            </w:pPr>
            <w:r>
              <w:rPr>
                <w:rFonts w:ascii="Calibri" w:hAnsi="Calibri"/>
                <w:sz w:val="22"/>
                <w:szCs w:val="22"/>
              </w:rPr>
              <w:t>Le travailleur social doit</w:t>
            </w:r>
          </w:p>
        </w:tc>
      </w:tr>
      <w:tr w:rsidR="00F63435" w14:paraId="48453987" w14:textId="77777777" w:rsidTr="00C65D76">
        <w:trPr>
          <w:trHeight w:val="3870"/>
        </w:trPr>
        <w:tc>
          <w:tcPr>
            <w:tcW w:w="4513" w:type="dxa"/>
          </w:tcPr>
          <w:p w14:paraId="34E16D35" w14:textId="26C78234" w:rsidR="00F63435" w:rsidRDefault="0F8AB76F" w:rsidP="0F8AB76F">
            <w:pPr>
              <w:numPr>
                <w:ilvl w:val="0"/>
                <w:numId w:val="15"/>
              </w:numPr>
              <w:shd w:val="clear" w:color="auto" w:fill="FFFFFF" w:themeFill="background1"/>
              <w:jc w:val="both"/>
              <w:rPr>
                <w:sz w:val="22"/>
                <w:szCs w:val="22"/>
              </w:rPr>
            </w:pPr>
            <w:r>
              <w:rPr>
                <w:rFonts w:ascii="Calibri" w:hAnsi="Calibri"/>
                <w:sz w:val="22"/>
                <w:szCs w:val="22"/>
              </w:rPr>
              <w:t xml:space="preserve">Permettre au travailleur social de prendre l’initiative. </w:t>
            </w:r>
          </w:p>
          <w:p w14:paraId="472760A5" w14:textId="62566670" w:rsidR="00F63435" w:rsidRPr="006622DE" w:rsidRDefault="0F8AB76F" w:rsidP="0F8AB76F">
            <w:pPr>
              <w:numPr>
                <w:ilvl w:val="0"/>
                <w:numId w:val="15"/>
              </w:numPr>
              <w:shd w:val="clear" w:color="auto" w:fill="FFFFFF" w:themeFill="background1"/>
              <w:jc w:val="both"/>
              <w:rPr>
                <w:color w:val="auto"/>
                <w:sz w:val="22"/>
                <w:szCs w:val="22"/>
              </w:rPr>
            </w:pPr>
            <w:r>
              <w:rPr>
                <w:rFonts w:ascii="Calibri" w:hAnsi="Calibri"/>
                <w:sz w:val="22"/>
                <w:szCs w:val="22"/>
              </w:rPr>
              <w:t xml:space="preserve">Ne pas interrompre le travailleur social sauf en cas de </w:t>
            </w:r>
            <w:r>
              <w:rPr>
                <w:rFonts w:ascii="Calibri" w:hAnsi="Calibri"/>
                <w:color w:val="auto"/>
                <w:sz w:val="22"/>
                <w:szCs w:val="22"/>
              </w:rPr>
              <w:t>nécessité.</w:t>
            </w:r>
          </w:p>
          <w:p w14:paraId="6C779C35" w14:textId="3CA0EE2B" w:rsidR="006622DE" w:rsidRPr="006622DE" w:rsidRDefault="0F8AB76F" w:rsidP="0F8AB76F">
            <w:pPr>
              <w:numPr>
                <w:ilvl w:val="0"/>
                <w:numId w:val="15"/>
              </w:numPr>
              <w:shd w:val="clear" w:color="auto" w:fill="FFFFFF" w:themeFill="background1"/>
              <w:jc w:val="both"/>
              <w:rPr>
                <w:color w:val="auto"/>
                <w:sz w:val="22"/>
                <w:szCs w:val="22"/>
              </w:rPr>
            </w:pPr>
            <w:r>
              <w:rPr>
                <w:rFonts w:ascii="Calibri" w:hAnsi="Calibri"/>
                <w:color w:val="auto"/>
                <w:sz w:val="22"/>
                <w:szCs w:val="22"/>
              </w:rPr>
              <w:t xml:space="preserve">Expliquer que vous prendrez des notes sur la pratique du travailleur social et laissez l’enfant, le tuteur ou toute autre personne présente regarder les notes s’il/elle est intéressé(e). </w:t>
            </w:r>
          </w:p>
          <w:p w14:paraId="4CB38457" w14:textId="527CEDC3" w:rsidR="00F63435" w:rsidRPr="00726A8B" w:rsidRDefault="0F8AB76F" w:rsidP="0F8AB76F">
            <w:pPr>
              <w:numPr>
                <w:ilvl w:val="0"/>
                <w:numId w:val="15"/>
              </w:numPr>
              <w:shd w:val="clear" w:color="auto" w:fill="FFFFFF" w:themeFill="background1"/>
              <w:jc w:val="both"/>
              <w:rPr>
                <w:sz w:val="22"/>
                <w:szCs w:val="22"/>
              </w:rPr>
            </w:pPr>
            <w:r w:rsidRPr="00726A8B">
              <w:rPr>
                <w:rFonts w:ascii="Calibri" w:hAnsi="Calibri"/>
                <w:color w:val="auto"/>
                <w:sz w:val="22"/>
                <w:szCs w:val="22"/>
              </w:rPr>
              <w:t>Prendre des notes en se reportant à l’outil d’observation, en mettant en évidence des exemples spécifiques de domaines d’amélioration ou de bonnes pratiques à féliciter par la suite.</w:t>
            </w:r>
          </w:p>
        </w:tc>
        <w:tc>
          <w:tcPr>
            <w:tcW w:w="4497" w:type="dxa"/>
          </w:tcPr>
          <w:p w14:paraId="1DE8D4C0" w14:textId="638C5564" w:rsidR="00F63435" w:rsidRDefault="0F8AB76F" w:rsidP="0F8AB76F">
            <w:pPr>
              <w:numPr>
                <w:ilvl w:val="0"/>
                <w:numId w:val="15"/>
              </w:numPr>
              <w:shd w:val="clear" w:color="auto" w:fill="FFFFFF" w:themeFill="background1"/>
              <w:contextualSpacing/>
              <w:jc w:val="both"/>
              <w:rPr>
                <w:sz w:val="22"/>
                <w:szCs w:val="22"/>
              </w:rPr>
            </w:pPr>
            <w:r>
              <w:rPr>
                <w:rFonts w:ascii="Calibri" w:hAnsi="Calibri"/>
                <w:sz w:val="22"/>
                <w:szCs w:val="22"/>
              </w:rPr>
              <w:t>Présenter l’enfant et le tuteur au superviseur et leur rappeler la raison de sa présence au cours de cette visite.</w:t>
            </w:r>
          </w:p>
          <w:p w14:paraId="083686BF" w14:textId="77777777" w:rsidR="00F63435" w:rsidRDefault="0F8AB76F" w:rsidP="0F8AB76F">
            <w:pPr>
              <w:numPr>
                <w:ilvl w:val="0"/>
                <w:numId w:val="15"/>
              </w:numPr>
              <w:shd w:val="clear" w:color="auto" w:fill="FFFFFF" w:themeFill="background1"/>
              <w:contextualSpacing/>
              <w:jc w:val="both"/>
              <w:rPr>
                <w:sz w:val="22"/>
                <w:szCs w:val="22"/>
              </w:rPr>
            </w:pPr>
            <w:r>
              <w:rPr>
                <w:rFonts w:ascii="Calibri" w:hAnsi="Calibri"/>
                <w:sz w:val="22"/>
                <w:szCs w:val="22"/>
              </w:rPr>
              <w:t>Mener la session avec l’enfant et/ou le tuteur en faisant comme si le superviseur n’était pas présent.</w:t>
            </w:r>
          </w:p>
          <w:p w14:paraId="2EDBFB52" w14:textId="77777777" w:rsidR="00F63435" w:rsidRDefault="00F63435">
            <w:pPr>
              <w:jc w:val="both"/>
              <w:rPr>
                <w:rFonts w:ascii="Calibri" w:eastAsia="Calibri" w:hAnsi="Calibri" w:cs="Calibri"/>
                <w:sz w:val="22"/>
                <w:szCs w:val="22"/>
              </w:rPr>
            </w:pPr>
          </w:p>
        </w:tc>
      </w:tr>
    </w:tbl>
    <w:p w14:paraId="22BCC77D" w14:textId="77777777" w:rsidR="00F63435" w:rsidRDefault="00F63435">
      <w:pPr>
        <w:shd w:val="clear" w:color="auto" w:fill="FFFFFF"/>
        <w:ind w:left="1068"/>
        <w:jc w:val="both"/>
        <w:rPr>
          <w:rFonts w:ascii="Calibri" w:eastAsia="Calibri" w:hAnsi="Calibri" w:cs="Calibri"/>
          <w:sz w:val="22"/>
          <w:szCs w:val="22"/>
        </w:rPr>
      </w:pPr>
    </w:p>
    <w:p w14:paraId="3F3DB8EA" w14:textId="1ADF18FA" w:rsidR="00F63435" w:rsidRDefault="0F8AB76F" w:rsidP="0F8AB76F">
      <w:pPr>
        <w:jc w:val="both"/>
        <w:rPr>
          <w:rFonts w:ascii="Calibri" w:eastAsia="Calibri" w:hAnsi="Calibri" w:cs="Calibri"/>
          <w:sz w:val="22"/>
          <w:szCs w:val="22"/>
        </w:rPr>
      </w:pPr>
      <w:r>
        <w:rPr>
          <w:rFonts w:ascii="Calibri" w:hAnsi="Calibri"/>
          <w:sz w:val="22"/>
          <w:szCs w:val="22"/>
        </w:rPr>
        <w:t>Au cours des sessions, les superviseurs doivent remplir l’outil d’observation, en veillant à noter des exemples concrets.</w:t>
      </w:r>
    </w:p>
    <w:p w14:paraId="3DEBACD2" w14:textId="77777777" w:rsidR="00F63435" w:rsidRDefault="00F63435">
      <w:pPr>
        <w:jc w:val="both"/>
        <w:rPr>
          <w:rFonts w:ascii="Calibri" w:eastAsia="Calibri" w:hAnsi="Calibri" w:cs="Calibri"/>
          <w:sz w:val="22"/>
          <w:szCs w:val="22"/>
        </w:rPr>
      </w:pPr>
    </w:p>
    <w:p w14:paraId="1551B687" w14:textId="77777777" w:rsidR="00F63435" w:rsidRDefault="0F8AB76F" w:rsidP="0F8AB76F">
      <w:pPr>
        <w:jc w:val="both"/>
        <w:rPr>
          <w:rFonts w:ascii="Calibri" w:eastAsia="Calibri" w:hAnsi="Calibri" w:cs="Calibri"/>
          <w:b/>
          <w:bCs/>
          <w:sz w:val="22"/>
          <w:szCs w:val="22"/>
        </w:rPr>
      </w:pPr>
      <w:r>
        <w:rPr>
          <w:rFonts w:ascii="Calibri" w:hAnsi="Calibri"/>
          <w:b/>
          <w:bCs/>
          <w:sz w:val="22"/>
          <w:szCs w:val="22"/>
        </w:rPr>
        <w:t>Après</w:t>
      </w:r>
    </w:p>
    <w:p w14:paraId="67D0A398" w14:textId="77777777" w:rsidR="004B5E28" w:rsidRDefault="004B5E28">
      <w:pPr>
        <w:jc w:val="both"/>
        <w:rPr>
          <w:rFonts w:ascii="Calibri" w:eastAsia="Calibri" w:hAnsi="Calibri" w:cs="Calibri"/>
          <w:b/>
          <w:sz w:val="22"/>
          <w:szCs w:val="22"/>
        </w:rPr>
      </w:pPr>
    </w:p>
    <w:tbl>
      <w:tblPr>
        <w:tblStyle w:val="a2"/>
        <w:tblW w:w="90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4"/>
        <w:gridCol w:w="4496"/>
      </w:tblGrid>
      <w:tr w:rsidR="00F63435" w14:paraId="0C1C5A87" w14:textId="77777777" w:rsidTr="0F8AB76F">
        <w:tc>
          <w:tcPr>
            <w:tcW w:w="4514" w:type="dxa"/>
            <w:shd w:val="clear" w:color="auto" w:fill="D9D9D9" w:themeFill="background1" w:themeFillShade="D9"/>
          </w:tcPr>
          <w:p w14:paraId="7AD42265" w14:textId="77777777" w:rsidR="00F63435" w:rsidRDefault="0F8AB76F" w:rsidP="0F8AB76F">
            <w:pPr>
              <w:jc w:val="both"/>
              <w:rPr>
                <w:rFonts w:ascii="Calibri" w:eastAsia="Calibri" w:hAnsi="Calibri" w:cs="Calibri"/>
                <w:sz w:val="22"/>
                <w:szCs w:val="22"/>
              </w:rPr>
            </w:pPr>
            <w:r>
              <w:rPr>
                <w:rFonts w:ascii="Calibri" w:hAnsi="Calibri"/>
                <w:sz w:val="22"/>
                <w:szCs w:val="22"/>
              </w:rPr>
              <w:t>Mission du superviseur</w:t>
            </w:r>
          </w:p>
        </w:tc>
        <w:tc>
          <w:tcPr>
            <w:tcW w:w="4496" w:type="dxa"/>
            <w:shd w:val="clear" w:color="auto" w:fill="D9D9D9" w:themeFill="background1" w:themeFillShade="D9"/>
          </w:tcPr>
          <w:p w14:paraId="3738763A" w14:textId="77777777" w:rsidR="00F63435" w:rsidRDefault="0F8AB76F" w:rsidP="0F8AB76F">
            <w:pPr>
              <w:jc w:val="both"/>
              <w:rPr>
                <w:rFonts w:ascii="Calibri" w:eastAsia="Calibri" w:hAnsi="Calibri" w:cs="Calibri"/>
                <w:sz w:val="22"/>
                <w:szCs w:val="22"/>
              </w:rPr>
            </w:pPr>
            <w:r>
              <w:rPr>
                <w:rFonts w:ascii="Calibri" w:hAnsi="Calibri"/>
                <w:sz w:val="22"/>
                <w:szCs w:val="22"/>
              </w:rPr>
              <w:t>Le travailleur social doit</w:t>
            </w:r>
          </w:p>
        </w:tc>
      </w:tr>
      <w:tr w:rsidR="00F63435" w14:paraId="4D537958" w14:textId="77777777" w:rsidTr="0F8AB76F">
        <w:tc>
          <w:tcPr>
            <w:tcW w:w="4514" w:type="dxa"/>
          </w:tcPr>
          <w:p w14:paraId="36C99D26" w14:textId="4D7565C8" w:rsidR="00F63435" w:rsidRDefault="0F8AB76F" w:rsidP="0F8AB76F">
            <w:pPr>
              <w:numPr>
                <w:ilvl w:val="0"/>
                <w:numId w:val="16"/>
              </w:numPr>
              <w:shd w:val="clear" w:color="auto" w:fill="FFFFFF" w:themeFill="background1"/>
              <w:jc w:val="both"/>
              <w:rPr>
                <w:sz w:val="22"/>
                <w:szCs w:val="22"/>
              </w:rPr>
            </w:pPr>
            <w:r>
              <w:rPr>
                <w:rFonts w:ascii="Calibri" w:hAnsi="Calibri"/>
                <w:sz w:val="22"/>
                <w:szCs w:val="22"/>
              </w:rPr>
              <w:t xml:space="preserve">Remplir l’outil d’observation, y compris avec des commentaires constructifs et positifs. </w:t>
            </w:r>
          </w:p>
          <w:p w14:paraId="2F802939" w14:textId="32B0CBE4" w:rsidR="00F63435" w:rsidRPr="00E60066" w:rsidRDefault="0F8AB76F" w:rsidP="0F8AB76F">
            <w:pPr>
              <w:numPr>
                <w:ilvl w:val="0"/>
                <w:numId w:val="16"/>
              </w:numPr>
              <w:shd w:val="clear" w:color="auto" w:fill="FFFFFF" w:themeFill="background1"/>
              <w:jc w:val="both"/>
              <w:rPr>
                <w:sz w:val="22"/>
                <w:szCs w:val="22"/>
              </w:rPr>
            </w:pPr>
            <w:r>
              <w:rPr>
                <w:rFonts w:ascii="Calibri" w:hAnsi="Calibri"/>
                <w:sz w:val="22"/>
                <w:szCs w:val="22"/>
              </w:rPr>
              <w:t>Organiser une session individuelle de supervision avec le travailleur social peu de temps après la visite pour donner un retour à propos de l’observation.</w:t>
            </w:r>
          </w:p>
        </w:tc>
        <w:tc>
          <w:tcPr>
            <w:tcW w:w="4496" w:type="dxa"/>
          </w:tcPr>
          <w:p w14:paraId="62BA2D12" w14:textId="0010ADA4" w:rsidR="00F63435" w:rsidRDefault="0F8AB76F" w:rsidP="0F8AB76F">
            <w:pPr>
              <w:numPr>
                <w:ilvl w:val="0"/>
                <w:numId w:val="16"/>
              </w:numPr>
              <w:shd w:val="clear" w:color="auto" w:fill="FFFFFF" w:themeFill="background1"/>
              <w:jc w:val="both"/>
              <w:rPr>
                <w:sz w:val="22"/>
                <w:szCs w:val="22"/>
              </w:rPr>
            </w:pPr>
            <w:r>
              <w:rPr>
                <w:rFonts w:ascii="Calibri" w:hAnsi="Calibri"/>
                <w:sz w:val="22"/>
                <w:szCs w:val="22"/>
              </w:rPr>
              <w:t>Participer à une session de supervision individuelle avec le superviseur, et partager les réflexions/le ressenti concernant l’observation.</w:t>
            </w:r>
            <w:r w:rsidR="00726A8B">
              <w:rPr>
                <w:rFonts w:ascii="Calibri" w:hAnsi="Calibri"/>
                <w:sz w:val="22"/>
                <w:szCs w:val="22"/>
              </w:rPr>
              <w:t xml:space="preserve"> </w:t>
            </w:r>
          </w:p>
          <w:p w14:paraId="1B6002AD" w14:textId="77777777" w:rsidR="00F63435" w:rsidRDefault="0F8AB76F" w:rsidP="0F8AB76F">
            <w:pPr>
              <w:numPr>
                <w:ilvl w:val="0"/>
                <w:numId w:val="16"/>
              </w:numPr>
              <w:shd w:val="clear" w:color="auto" w:fill="FFFFFF" w:themeFill="background1"/>
              <w:jc w:val="both"/>
              <w:rPr>
                <w:sz w:val="22"/>
                <w:szCs w:val="22"/>
              </w:rPr>
            </w:pPr>
            <w:r>
              <w:rPr>
                <w:rFonts w:ascii="Calibri" w:hAnsi="Calibri"/>
                <w:sz w:val="22"/>
                <w:szCs w:val="22"/>
              </w:rPr>
              <w:t>Poser toutes les questions en suspens sur cette session en particulier ou sur les domaines techniques pour lesquels le superviseur pourrait donner plus de conseils.</w:t>
            </w:r>
          </w:p>
        </w:tc>
      </w:tr>
    </w:tbl>
    <w:p w14:paraId="1662FE49" w14:textId="77777777" w:rsidR="00F63435" w:rsidRDefault="00F63435">
      <w:pPr>
        <w:jc w:val="both"/>
        <w:rPr>
          <w:rFonts w:ascii="Calibri" w:eastAsia="Calibri" w:hAnsi="Calibri" w:cs="Calibri"/>
          <w:b/>
          <w:sz w:val="22"/>
          <w:szCs w:val="22"/>
        </w:rPr>
      </w:pPr>
    </w:p>
    <w:p w14:paraId="6EC1FDC6" w14:textId="77777777" w:rsidR="00F63435" w:rsidRDefault="00552FD5">
      <w:pPr>
        <w:jc w:val="both"/>
        <w:rPr>
          <w:rFonts w:ascii="Calibri" w:eastAsia="Calibri" w:hAnsi="Calibri" w:cs="Calibri"/>
          <w:sz w:val="22"/>
          <w:szCs w:val="22"/>
        </w:rPr>
      </w:pPr>
      <w:r>
        <w:rPr>
          <w:rFonts w:ascii="Calibri" w:hAnsi="Calibri"/>
          <w:sz w:val="22"/>
          <w:szCs w:val="22"/>
        </w:rPr>
        <w:t xml:space="preserve"> </w:t>
      </w:r>
    </w:p>
    <w:p w14:paraId="23318B2B" w14:textId="77777777" w:rsidR="00F63435" w:rsidRDefault="00F63435">
      <w:pPr>
        <w:jc w:val="center"/>
        <w:rPr>
          <w:rFonts w:ascii="Calibri" w:eastAsia="Calibri" w:hAnsi="Calibri" w:cs="Calibri"/>
          <w:b/>
          <w:sz w:val="22"/>
          <w:szCs w:val="22"/>
        </w:rPr>
      </w:pPr>
    </w:p>
    <w:p w14:paraId="3EB4BC60" w14:textId="77777777" w:rsidR="00F63435" w:rsidRDefault="00F63435">
      <w:pPr>
        <w:jc w:val="center"/>
        <w:rPr>
          <w:rFonts w:ascii="Calibri" w:eastAsia="Calibri" w:hAnsi="Calibri" w:cs="Calibri"/>
          <w:b/>
          <w:sz w:val="22"/>
          <w:szCs w:val="22"/>
        </w:rPr>
      </w:pPr>
    </w:p>
    <w:p w14:paraId="36AB7ADA" w14:textId="77777777" w:rsidR="00F63435" w:rsidRDefault="00F63435">
      <w:pPr>
        <w:jc w:val="center"/>
        <w:rPr>
          <w:rFonts w:ascii="Calibri" w:eastAsia="Calibri" w:hAnsi="Calibri" w:cs="Calibri"/>
          <w:b/>
          <w:sz w:val="22"/>
          <w:szCs w:val="22"/>
        </w:rPr>
      </w:pPr>
    </w:p>
    <w:p w14:paraId="6B94DE13" w14:textId="77777777" w:rsidR="00F63435" w:rsidRDefault="00F63435">
      <w:pPr>
        <w:jc w:val="center"/>
        <w:rPr>
          <w:rFonts w:ascii="Calibri" w:eastAsia="Calibri" w:hAnsi="Calibri" w:cs="Calibri"/>
          <w:b/>
          <w:sz w:val="22"/>
          <w:szCs w:val="22"/>
        </w:rPr>
      </w:pPr>
    </w:p>
    <w:p w14:paraId="4B04E9AA" w14:textId="77777777" w:rsidR="00F63435" w:rsidRDefault="00F63435">
      <w:pPr>
        <w:jc w:val="center"/>
        <w:rPr>
          <w:rFonts w:ascii="Calibri" w:eastAsia="Calibri" w:hAnsi="Calibri" w:cs="Calibri"/>
          <w:b/>
          <w:sz w:val="22"/>
          <w:szCs w:val="22"/>
        </w:rPr>
      </w:pPr>
    </w:p>
    <w:p w14:paraId="1684E9D7" w14:textId="77777777" w:rsidR="00F63435" w:rsidRDefault="00F63435">
      <w:pPr>
        <w:jc w:val="center"/>
        <w:rPr>
          <w:rFonts w:ascii="Calibri" w:eastAsia="Calibri" w:hAnsi="Calibri" w:cs="Calibri"/>
          <w:b/>
          <w:sz w:val="22"/>
          <w:szCs w:val="22"/>
        </w:rPr>
      </w:pPr>
    </w:p>
    <w:p w14:paraId="040B90BC" w14:textId="77777777" w:rsidR="00F63435" w:rsidRDefault="00F63435">
      <w:pPr>
        <w:jc w:val="center"/>
        <w:rPr>
          <w:rFonts w:ascii="Calibri" w:eastAsia="Calibri" w:hAnsi="Calibri" w:cs="Calibri"/>
          <w:b/>
          <w:sz w:val="22"/>
          <w:szCs w:val="22"/>
        </w:rPr>
      </w:pPr>
    </w:p>
    <w:p w14:paraId="4ABC358B" w14:textId="77777777" w:rsidR="00F63435" w:rsidRDefault="00F63435">
      <w:pPr>
        <w:jc w:val="center"/>
        <w:rPr>
          <w:rFonts w:ascii="Calibri" w:eastAsia="Calibri" w:hAnsi="Calibri" w:cs="Calibri"/>
          <w:b/>
          <w:sz w:val="22"/>
          <w:szCs w:val="22"/>
        </w:rPr>
      </w:pPr>
    </w:p>
    <w:p w14:paraId="315EE6A5" w14:textId="77777777" w:rsidR="00F63435" w:rsidRDefault="00F63435">
      <w:pPr>
        <w:jc w:val="center"/>
        <w:rPr>
          <w:rFonts w:ascii="Calibri" w:eastAsia="Calibri" w:hAnsi="Calibri" w:cs="Calibri"/>
          <w:b/>
          <w:sz w:val="22"/>
          <w:szCs w:val="22"/>
        </w:rPr>
      </w:pPr>
    </w:p>
    <w:p w14:paraId="45FFB71B" w14:textId="77777777" w:rsidR="00F63435" w:rsidRDefault="00F63435">
      <w:pPr>
        <w:jc w:val="center"/>
        <w:rPr>
          <w:rFonts w:ascii="Calibri" w:eastAsia="Calibri" w:hAnsi="Calibri" w:cs="Calibri"/>
          <w:b/>
          <w:sz w:val="22"/>
          <w:szCs w:val="22"/>
        </w:rPr>
      </w:pPr>
    </w:p>
    <w:p w14:paraId="3AD535BA" w14:textId="77777777" w:rsidR="00CB5A18" w:rsidRDefault="00CB5A18">
      <w:pPr>
        <w:jc w:val="center"/>
        <w:rPr>
          <w:rFonts w:ascii="Calibri" w:eastAsia="Calibri" w:hAnsi="Calibri" w:cs="Calibri"/>
          <w:b/>
          <w:sz w:val="22"/>
          <w:szCs w:val="22"/>
        </w:rPr>
      </w:pPr>
    </w:p>
    <w:p w14:paraId="7E3854D6" w14:textId="3BE64A37" w:rsidR="00F63435" w:rsidRDefault="00F63435">
      <w:pPr>
        <w:widowControl w:val="0"/>
        <w:spacing w:line="276" w:lineRule="auto"/>
        <w:rPr>
          <w:rFonts w:ascii="Calibri" w:eastAsia="Calibri" w:hAnsi="Calibri" w:cs="Calibri"/>
          <w:b/>
          <w:sz w:val="22"/>
          <w:szCs w:val="22"/>
        </w:rPr>
        <w:sectPr w:rsidR="00F63435" w:rsidSect="00CB5A18">
          <w:pgSz w:w="11900" w:h="16840"/>
          <w:pgMar w:top="1138" w:right="1138" w:bottom="1411" w:left="1138" w:header="0" w:footer="720" w:gutter="0"/>
          <w:pgNumType w:start="1"/>
          <w:cols w:space="720"/>
          <w:docGrid w:linePitch="326"/>
        </w:sectPr>
      </w:pPr>
    </w:p>
    <w:tbl>
      <w:tblPr>
        <w:tblStyle w:val="TableGrid"/>
        <w:tblpPr w:leftFromText="180" w:rightFromText="180" w:vertAnchor="text" w:horzAnchor="margin" w:tblpXSpec="right" w:tblpY="-311"/>
        <w:tblOverlap w:val="never"/>
        <w:tblW w:w="0" w:type="auto"/>
        <w:tblLook w:val="04A0" w:firstRow="1" w:lastRow="0" w:firstColumn="1" w:lastColumn="0" w:noHBand="0" w:noVBand="1"/>
      </w:tblPr>
      <w:tblGrid>
        <w:gridCol w:w="1980"/>
        <w:gridCol w:w="3388"/>
      </w:tblGrid>
      <w:tr w:rsidR="00A14D27" w14:paraId="78DA2500" w14:textId="77777777" w:rsidTr="0F8AB76F">
        <w:tc>
          <w:tcPr>
            <w:tcW w:w="1980" w:type="dxa"/>
            <w:shd w:val="clear" w:color="auto" w:fill="D9D9D9" w:themeFill="background1" w:themeFillShade="D9"/>
          </w:tcPr>
          <w:p w14:paraId="0767E09D" w14:textId="77777777" w:rsidR="00A14D27" w:rsidRPr="00A14D27" w:rsidRDefault="0F8AB76F" w:rsidP="0F8AB76F">
            <w:pPr>
              <w:pBdr>
                <w:top w:val="none" w:sz="0" w:space="0" w:color="auto"/>
                <w:left w:val="none" w:sz="0" w:space="0" w:color="auto"/>
                <w:bottom w:val="none" w:sz="0" w:space="0" w:color="auto"/>
                <w:right w:val="none" w:sz="0" w:space="0" w:color="auto"/>
                <w:between w:val="none" w:sz="0" w:space="0" w:color="auto"/>
              </w:pBdr>
              <w:rPr>
                <w:b/>
                <w:bCs/>
                <w:color w:val="auto"/>
              </w:rPr>
            </w:pPr>
            <w:r>
              <w:rPr>
                <w:b/>
                <w:bCs/>
                <w:color w:val="auto"/>
              </w:rPr>
              <w:lastRenderedPageBreak/>
              <w:t>Numéro du cas</w:t>
            </w:r>
          </w:p>
        </w:tc>
        <w:tc>
          <w:tcPr>
            <w:tcW w:w="3388" w:type="dxa"/>
          </w:tcPr>
          <w:p w14:paraId="37209AA9" w14:textId="77777777" w:rsidR="00A14D27" w:rsidRDefault="00A14D27" w:rsidP="00A14D27">
            <w:pPr>
              <w:pBdr>
                <w:top w:val="none" w:sz="0" w:space="0" w:color="auto"/>
                <w:left w:val="none" w:sz="0" w:space="0" w:color="auto"/>
                <w:bottom w:val="none" w:sz="0" w:space="0" w:color="auto"/>
                <w:right w:val="none" w:sz="0" w:space="0" w:color="auto"/>
                <w:between w:val="none" w:sz="0" w:space="0" w:color="auto"/>
              </w:pBdr>
              <w:rPr>
                <w:color w:val="auto"/>
              </w:rPr>
            </w:pPr>
          </w:p>
        </w:tc>
      </w:tr>
      <w:tr w:rsidR="00A14D27" w14:paraId="2741B742" w14:textId="77777777" w:rsidTr="0F8AB76F">
        <w:tc>
          <w:tcPr>
            <w:tcW w:w="1980" w:type="dxa"/>
            <w:shd w:val="clear" w:color="auto" w:fill="D9D9D9" w:themeFill="background1" w:themeFillShade="D9"/>
          </w:tcPr>
          <w:p w14:paraId="63CA6882" w14:textId="77777777" w:rsidR="00A14D27" w:rsidRPr="00A14D27" w:rsidRDefault="0F8AB76F" w:rsidP="0F8AB76F">
            <w:pPr>
              <w:pBdr>
                <w:top w:val="none" w:sz="0" w:space="0" w:color="auto"/>
                <w:left w:val="none" w:sz="0" w:space="0" w:color="auto"/>
                <w:bottom w:val="none" w:sz="0" w:space="0" w:color="auto"/>
                <w:right w:val="none" w:sz="0" w:space="0" w:color="auto"/>
                <w:between w:val="none" w:sz="0" w:space="0" w:color="auto"/>
              </w:pBdr>
              <w:rPr>
                <w:b/>
                <w:bCs/>
                <w:color w:val="auto"/>
              </w:rPr>
            </w:pPr>
            <w:r>
              <w:rPr>
                <w:b/>
                <w:bCs/>
                <w:color w:val="auto"/>
              </w:rPr>
              <w:t>Date</w:t>
            </w:r>
          </w:p>
        </w:tc>
        <w:tc>
          <w:tcPr>
            <w:tcW w:w="3388" w:type="dxa"/>
          </w:tcPr>
          <w:p w14:paraId="671838A3" w14:textId="77777777" w:rsidR="00A14D27" w:rsidRDefault="00A14D27" w:rsidP="00A14D27">
            <w:pPr>
              <w:pBdr>
                <w:top w:val="none" w:sz="0" w:space="0" w:color="auto"/>
                <w:left w:val="none" w:sz="0" w:space="0" w:color="auto"/>
                <w:bottom w:val="none" w:sz="0" w:space="0" w:color="auto"/>
                <w:right w:val="none" w:sz="0" w:space="0" w:color="auto"/>
                <w:between w:val="none" w:sz="0" w:space="0" w:color="auto"/>
              </w:pBdr>
              <w:rPr>
                <w:color w:val="auto"/>
              </w:rPr>
            </w:pPr>
          </w:p>
        </w:tc>
      </w:tr>
      <w:tr w:rsidR="00A14D27" w14:paraId="488B785E" w14:textId="77777777" w:rsidTr="0F8AB76F">
        <w:tc>
          <w:tcPr>
            <w:tcW w:w="1980" w:type="dxa"/>
            <w:shd w:val="clear" w:color="auto" w:fill="D9D9D9" w:themeFill="background1" w:themeFillShade="D9"/>
          </w:tcPr>
          <w:p w14:paraId="1F2023FD" w14:textId="77777777" w:rsidR="00A14D27" w:rsidRPr="00A14D27" w:rsidRDefault="0F8AB76F" w:rsidP="0F8AB76F">
            <w:pPr>
              <w:pBdr>
                <w:top w:val="none" w:sz="0" w:space="0" w:color="auto"/>
                <w:left w:val="none" w:sz="0" w:space="0" w:color="auto"/>
                <w:bottom w:val="none" w:sz="0" w:space="0" w:color="auto"/>
                <w:right w:val="none" w:sz="0" w:space="0" w:color="auto"/>
                <w:between w:val="none" w:sz="0" w:space="0" w:color="auto"/>
              </w:pBdr>
              <w:rPr>
                <w:b/>
                <w:bCs/>
                <w:color w:val="auto"/>
              </w:rPr>
            </w:pPr>
            <w:r>
              <w:rPr>
                <w:b/>
                <w:bCs/>
                <w:color w:val="auto"/>
              </w:rPr>
              <w:t>Travailleur social</w:t>
            </w:r>
          </w:p>
        </w:tc>
        <w:tc>
          <w:tcPr>
            <w:tcW w:w="3388" w:type="dxa"/>
          </w:tcPr>
          <w:p w14:paraId="2F115F8D" w14:textId="77777777" w:rsidR="00A14D27" w:rsidRDefault="00A14D27" w:rsidP="00A14D27">
            <w:pPr>
              <w:pBdr>
                <w:top w:val="none" w:sz="0" w:space="0" w:color="auto"/>
                <w:left w:val="none" w:sz="0" w:space="0" w:color="auto"/>
                <w:bottom w:val="none" w:sz="0" w:space="0" w:color="auto"/>
                <w:right w:val="none" w:sz="0" w:space="0" w:color="auto"/>
                <w:between w:val="none" w:sz="0" w:space="0" w:color="auto"/>
              </w:pBdr>
              <w:rPr>
                <w:color w:val="auto"/>
              </w:rPr>
            </w:pPr>
          </w:p>
        </w:tc>
      </w:tr>
      <w:tr w:rsidR="00A14D27" w14:paraId="67EB6280" w14:textId="77777777" w:rsidTr="0F8AB76F">
        <w:tc>
          <w:tcPr>
            <w:tcW w:w="1980" w:type="dxa"/>
            <w:shd w:val="clear" w:color="auto" w:fill="D9D9D9" w:themeFill="background1" w:themeFillShade="D9"/>
          </w:tcPr>
          <w:p w14:paraId="29958751" w14:textId="77777777" w:rsidR="00A14D27" w:rsidRPr="00A14D27" w:rsidRDefault="0F8AB76F" w:rsidP="0F8AB76F">
            <w:pPr>
              <w:pBdr>
                <w:top w:val="none" w:sz="0" w:space="0" w:color="auto"/>
                <w:left w:val="none" w:sz="0" w:space="0" w:color="auto"/>
                <w:bottom w:val="none" w:sz="0" w:space="0" w:color="auto"/>
                <w:right w:val="none" w:sz="0" w:space="0" w:color="auto"/>
                <w:between w:val="none" w:sz="0" w:space="0" w:color="auto"/>
              </w:pBdr>
              <w:rPr>
                <w:b/>
                <w:bCs/>
                <w:color w:val="auto"/>
              </w:rPr>
            </w:pPr>
            <w:r>
              <w:rPr>
                <w:b/>
                <w:bCs/>
                <w:color w:val="auto"/>
              </w:rPr>
              <w:t xml:space="preserve">Superviseur </w:t>
            </w:r>
          </w:p>
        </w:tc>
        <w:tc>
          <w:tcPr>
            <w:tcW w:w="3388" w:type="dxa"/>
          </w:tcPr>
          <w:p w14:paraId="6874E7BE" w14:textId="77777777" w:rsidR="00A14D27" w:rsidRDefault="00A14D27" w:rsidP="00A14D27">
            <w:pPr>
              <w:pBdr>
                <w:top w:val="none" w:sz="0" w:space="0" w:color="auto"/>
                <w:left w:val="none" w:sz="0" w:space="0" w:color="auto"/>
                <w:bottom w:val="none" w:sz="0" w:space="0" w:color="auto"/>
                <w:right w:val="none" w:sz="0" w:space="0" w:color="auto"/>
                <w:between w:val="none" w:sz="0" w:space="0" w:color="auto"/>
              </w:pBdr>
              <w:rPr>
                <w:color w:val="auto"/>
              </w:rPr>
            </w:pPr>
          </w:p>
        </w:tc>
      </w:tr>
    </w:tbl>
    <w:p w14:paraId="7DAE6B2F" w14:textId="4C2EB9B7" w:rsidR="004B5E28" w:rsidRPr="00A14D27" w:rsidRDefault="0F8AB76F" w:rsidP="0F8AB76F">
      <w:pPr>
        <w:rPr>
          <w:rFonts w:ascii="Calibri" w:eastAsia="Calibri" w:hAnsi="Calibri" w:cs="Calibri"/>
          <w:b/>
          <w:bCs/>
          <w:sz w:val="28"/>
          <w:szCs w:val="28"/>
        </w:rPr>
      </w:pPr>
      <w:r>
        <w:rPr>
          <w:rFonts w:ascii="Calibri" w:hAnsi="Calibri"/>
          <w:b/>
          <w:bCs/>
          <w:sz w:val="28"/>
          <w:szCs w:val="28"/>
        </w:rPr>
        <w:t xml:space="preserve"> Observation d’une session de gestion de cas </w:t>
      </w:r>
    </w:p>
    <w:p w14:paraId="521B98DE" w14:textId="5A51581E" w:rsidR="00F63435" w:rsidRDefault="00F63435" w:rsidP="004B5E28">
      <w:pPr>
        <w:rPr>
          <w:rFonts w:ascii="Calibri" w:eastAsia="Calibri" w:hAnsi="Calibri" w:cs="Calibri"/>
          <w:b/>
          <w:sz w:val="22"/>
          <w:szCs w:val="22"/>
        </w:rPr>
      </w:pPr>
    </w:p>
    <w:p w14:paraId="3CF8EE68" w14:textId="77777777" w:rsidR="00A14D27" w:rsidRDefault="00A14D27" w:rsidP="004B5E28">
      <w:pPr>
        <w:jc w:val="both"/>
        <w:rPr>
          <w:rFonts w:ascii="Calibri" w:eastAsia="Calibri" w:hAnsi="Calibri" w:cs="Calibri"/>
          <w:sz w:val="22"/>
          <w:szCs w:val="22"/>
        </w:rPr>
      </w:pPr>
    </w:p>
    <w:p w14:paraId="34DED6A3" w14:textId="77777777" w:rsidR="00A14D27" w:rsidRDefault="00A14D27" w:rsidP="004B5E28">
      <w:pPr>
        <w:jc w:val="both"/>
        <w:rPr>
          <w:rFonts w:ascii="Calibri" w:eastAsia="Calibri" w:hAnsi="Calibri" w:cs="Calibri"/>
          <w:sz w:val="22"/>
          <w:szCs w:val="22"/>
        </w:rPr>
      </w:pPr>
    </w:p>
    <w:tbl>
      <w:tblPr>
        <w:tblStyle w:val="a3"/>
        <w:tblW w:w="143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963"/>
        <w:gridCol w:w="5942"/>
        <w:gridCol w:w="5400"/>
      </w:tblGrid>
      <w:tr w:rsidR="00F63435" w14:paraId="13509D96" w14:textId="77777777" w:rsidTr="0F8AB76F">
        <w:trPr>
          <w:trHeight w:val="140"/>
        </w:trPr>
        <w:tc>
          <w:tcPr>
            <w:tcW w:w="2963" w:type="dxa"/>
            <w:shd w:val="clear" w:color="auto" w:fill="D9D9D9" w:themeFill="background1" w:themeFillShade="D9"/>
          </w:tcPr>
          <w:p w14:paraId="14555E23" w14:textId="77777777" w:rsidR="00F63435" w:rsidRDefault="0F8AB76F" w:rsidP="0F8AB76F">
            <w:pPr>
              <w:tabs>
                <w:tab w:val="center" w:pos="4513"/>
                <w:tab w:val="right" w:pos="9026"/>
              </w:tabs>
              <w:rPr>
                <w:rFonts w:ascii="Calibri" w:eastAsia="Calibri" w:hAnsi="Calibri" w:cs="Calibri"/>
                <w:b/>
                <w:bCs/>
                <w:sz w:val="22"/>
                <w:szCs w:val="22"/>
              </w:rPr>
            </w:pPr>
            <w:r>
              <w:rPr>
                <w:rFonts w:ascii="Calibri" w:hAnsi="Calibri"/>
                <w:b/>
                <w:bCs/>
                <w:sz w:val="22"/>
                <w:szCs w:val="22"/>
              </w:rPr>
              <w:t>Domaines d’observation</w:t>
            </w:r>
          </w:p>
        </w:tc>
        <w:tc>
          <w:tcPr>
            <w:tcW w:w="5942" w:type="dxa"/>
            <w:shd w:val="clear" w:color="auto" w:fill="D9D9D9" w:themeFill="background1" w:themeFillShade="D9"/>
          </w:tcPr>
          <w:p w14:paraId="2A0918B7" w14:textId="4005C1DA" w:rsidR="008C2061" w:rsidRDefault="0F8AB76F" w:rsidP="0F8AB76F">
            <w:pPr>
              <w:rPr>
                <w:rFonts w:ascii="Calibri" w:eastAsia="Calibri" w:hAnsi="Calibri" w:cs="Calibri"/>
                <w:b/>
                <w:bCs/>
                <w:sz w:val="22"/>
                <w:szCs w:val="22"/>
              </w:rPr>
            </w:pPr>
            <w:r>
              <w:rPr>
                <w:rFonts w:ascii="Calibri" w:hAnsi="Calibri"/>
                <w:b/>
                <w:bCs/>
                <w:sz w:val="22"/>
                <w:szCs w:val="22"/>
              </w:rPr>
              <w:t xml:space="preserve">Exemples (Est-ce que le travailleur social </w:t>
            </w:r>
            <w:r w:rsidR="00C65D76">
              <w:rPr>
                <w:rFonts w:ascii="Calibri" w:hAnsi="Calibri"/>
                <w:b/>
                <w:bCs/>
                <w:sz w:val="22"/>
                <w:szCs w:val="22"/>
              </w:rPr>
              <w:t>a</w:t>
            </w:r>
            <w:r>
              <w:rPr>
                <w:rFonts w:ascii="Calibri" w:hAnsi="Calibri"/>
                <w:b/>
                <w:bCs/>
                <w:sz w:val="22"/>
                <w:szCs w:val="22"/>
              </w:rPr>
              <w:t xml:space="preserve"> veillé à...)</w:t>
            </w:r>
          </w:p>
        </w:tc>
        <w:tc>
          <w:tcPr>
            <w:tcW w:w="5400" w:type="dxa"/>
            <w:shd w:val="clear" w:color="auto" w:fill="D9D9D9" w:themeFill="background1" w:themeFillShade="D9"/>
          </w:tcPr>
          <w:p w14:paraId="3A060091" w14:textId="767420E7" w:rsidR="00F63435" w:rsidRDefault="0F8AB76F" w:rsidP="0F8AB76F">
            <w:pPr>
              <w:rPr>
                <w:rFonts w:ascii="Calibri" w:eastAsia="Calibri" w:hAnsi="Calibri" w:cs="Calibri"/>
                <w:b/>
                <w:bCs/>
                <w:sz w:val="22"/>
                <w:szCs w:val="22"/>
              </w:rPr>
            </w:pPr>
            <w:r>
              <w:rPr>
                <w:rFonts w:ascii="Calibri" w:hAnsi="Calibri"/>
                <w:b/>
                <w:bCs/>
                <w:sz w:val="22"/>
                <w:szCs w:val="22"/>
              </w:rPr>
              <w:t>Exemples observés et commentaires pour le travailleur social</w:t>
            </w:r>
          </w:p>
        </w:tc>
      </w:tr>
      <w:tr w:rsidR="00F63435" w14:paraId="3975007F" w14:textId="77777777" w:rsidTr="0F8AB76F">
        <w:trPr>
          <w:trHeight w:val="140"/>
        </w:trPr>
        <w:tc>
          <w:tcPr>
            <w:tcW w:w="2963" w:type="dxa"/>
            <w:shd w:val="clear" w:color="auto" w:fill="auto"/>
          </w:tcPr>
          <w:p w14:paraId="16BA2DFB" w14:textId="77777777" w:rsidR="00F63435" w:rsidRPr="006622DE" w:rsidRDefault="0F8AB76F" w:rsidP="0F8AB76F">
            <w:pPr>
              <w:tabs>
                <w:tab w:val="center" w:pos="4513"/>
                <w:tab w:val="right" w:pos="9026"/>
              </w:tabs>
              <w:rPr>
                <w:rFonts w:ascii="Calibri" w:eastAsia="Calibri" w:hAnsi="Calibri" w:cs="Calibri"/>
                <w:color w:val="auto"/>
                <w:sz w:val="22"/>
                <w:szCs w:val="22"/>
              </w:rPr>
            </w:pPr>
            <w:r>
              <w:rPr>
                <w:rFonts w:ascii="Calibri" w:hAnsi="Calibri"/>
                <w:color w:val="auto"/>
                <w:sz w:val="22"/>
                <w:szCs w:val="22"/>
              </w:rPr>
              <w:t>1. PRÉPARATION</w:t>
            </w:r>
          </w:p>
          <w:p w14:paraId="7F82A948" w14:textId="77777777" w:rsidR="00F63435" w:rsidRPr="006622DE" w:rsidRDefault="0F8AB76F" w:rsidP="0F8AB76F">
            <w:pPr>
              <w:tabs>
                <w:tab w:val="center" w:pos="4513"/>
                <w:tab w:val="right" w:pos="9026"/>
              </w:tabs>
              <w:rPr>
                <w:rFonts w:ascii="Calibri" w:eastAsia="Calibri" w:hAnsi="Calibri" w:cs="Calibri"/>
                <w:color w:val="auto"/>
                <w:sz w:val="22"/>
                <w:szCs w:val="22"/>
              </w:rPr>
            </w:pPr>
            <w:r>
              <w:rPr>
                <w:rFonts w:ascii="Calibri" w:hAnsi="Calibri"/>
                <w:color w:val="auto"/>
                <w:sz w:val="22"/>
                <w:szCs w:val="22"/>
              </w:rPr>
              <w:t xml:space="preserve">Présenter un programme et une organisation adaptés à la session </w:t>
            </w:r>
          </w:p>
          <w:p w14:paraId="52A52AB6" w14:textId="77777777" w:rsidR="00F63435" w:rsidRPr="006622DE" w:rsidRDefault="00F63435">
            <w:pPr>
              <w:tabs>
                <w:tab w:val="center" w:pos="4513"/>
                <w:tab w:val="right" w:pos="9026"/>
              </w:tabs>
              <w:rPr>
                <w:rFonts w:ascii="Calibri" w:eastAsia="Calibri" w:hAnsi="Calibri" w:cs="Calibri"/>
                <w:color w:val="auto"/>
                <w:sz w:val="22"/>
                <w:szCs w:val="22"/>
              </w:rPr>
            </w:pPr>
          </w:p>
        </w:tc>
        <w:tc>
          <w:tcPr>
            <w:tcW w:w="5942" w:type="dxa"/>
          </w:tcPr>
          <w:p w14:paraId="25647630" w14:textId="758E0F62" w:rsidR="00F63435" w:rsidRPr="006622DE" w:rsidRDefault="0F8AB76F" w:rsidP="0F8AB76F">
            <w:pPr>
              <w:numPr>
                <w:ilvl w:val="0"/>
                <w:numId w:val="14"/>
              </w:numPr>
              <w:contextualSpacing/>
              <w:rPr>
                <w:color w:val="auto"/>
                <w:sz w:val="22"/>
                <w:szCs w:val="22"/>
              </w:rPr>
            </w:pPr>
            <w:r>
              <w:rPr>
                <w:rFonts w:ascii="Calibri" w:hAnsi="Calibri"/>
                <w:color w:val="auto"/>
                <w:sz w:val="22"/>
                <w:szCs w:val="22"/>
              </w:rPr>
              <w:t xml:space="preserve">S’assurer d’avoir rassemblé les informations disponibles sur le contexte, </w:t>
            </w:r>
            <w:r w:rsidR="007E2341">
              <w:rPr>
                <w:rFonts w:ascii="Calibri" w:hAnsi="Calibri"/>
                <w:color w:val="auto"/>
                <w:sz w:val="22"/>
                <w:szCs w:val="22"/>
              </w:rPr>
              <w:t xml:space="preserve">avoir </w:t>
            </w:r>
            <w:r>
              <w:rPr>
                <w:rFonts w:ascii="Calibri" w:hAnsi="Calibri"/>
                <w:color w:val="auto"/>
                <w:sz w:val="22"/>
                <w:szCs w:val="22"/>
              </w:rPr>
              <w:t>fait les ajustements nécessaires et pris en compte tous les éléments avant la session</w:t>
            </w:r>
          </w:p>
          <w:p w14:paraId="1A16E2C3" w14:textId="77777777" w:rsidR="00F63435" w:rsidRPr="006622DE" w:rsidRDefault="0F8AB76F" w:rsidP="0F8AB76F">
            <w:pPr>
              <w:numPr>
                <w:ilvl w:val="0"/>
                <w:numId w:val="14"/>
              </w:numPr>
              <w:contextualSpacing/>
              <w:rPr>
                <w:color w:val="auto"/>
                <w:sz w:val="22"/>
                <w:szCs w:val="22"/>
              </w:rPr>
            </w:pPr>
            <w:r>
              <w:rPr>
                <w:rFonts w:ascii="Calibri" w:hAnsi="Calibri"/>
                <w:color w:val="auto"/>
                <w:sz w:val="22"/>
                <w:szCs w:val="22"/>
              </w:rPr>
              <w:t>Choisir un endroit calme, à l’écart, sûr et convivial pour l’entretien</w:t>
            </w:r>
          </w:p>
          <w:p w14:paraId="7B0605B6" w14:textId="03EE70D5" w:rsidR="00F63435" w:rsidRPr="006622DE" w:rsidRDefault="0F8AB76F" w:rsidP="0F8AB76F">
            <w:pPr>
              <w:numPr>
                <w:ilvl w:val="0"/>
                <w:numId w:val="14"/>
              </w:numPr>
              <w:contextualSpacing/>
              <w:rPr>
                <w:color w:val="auto"/>
                <w:sz w:val="22"/>
                <w:szCs w:val="22"/>
              </w:rPr>
            </w:pPr>
            <w:r>
              <w:rPr>
                <w:rFonts w:ascii="Calibri" w:hAnsi="Calibri"/>
                <w:color w:val="auto"/>
                <w:sz w:val="22"/>
                <w:szCs w:val="22"/>
              </w:rPr>
              <w:t xml:space="preserve">Définir un objectif clair pour la session </w:t>
            </w:r>
          </w:p>
        </w:tc>
        <w:tc>
          <w:tcPr>
            <w:tcW w:w="5400" w:type="dxa"/>
            <w:shd w:val="clear" w:color="auto" w:fill="auto"/>
          </w:tcPr>
          <w:p w14:paraId="31162422" w14:textId="77777777" w:rsidR="00F63435" w:rsidRDefault="00F63435">
            <w:pPr>
              <w:rPr>
                <w:rFonts w:ascii="Calibri" w:eastAsia="Calibri" w:hAnsi="Calibri" w:cs="Calibri"/>
                <w:b/>
                <w:sz w:val="22"/>
                <w:szCs w:val="22"/>
              </w:rPr>
            </w:pPr>
          </w:p>
        </w:tc>
      </w:tr>
      <w:tr w:rsidR="00F63435" w14:paraId="1694674B" w14:textId="77777777" w:rsidTr="0F8AB76F">
        <w:trPr>
          <w:trHeight w:val="1620"/>
        </w:trPr>
        <w:tc>
          <w:tcPr>
            <w:tcW w:w="2963" w:type="dxa"/>
            <w:shd w:val="clear" w:color="auto" w:fill="auto"/>
          </w:tcPr>
          <w:p w14:paraId="58A0E14D" w14:textId="77777777" w:rsidR="00F63435" w:rsidRPr="006622DE" w:rsidRDefault="0F8AB76F" w:rsidP="0F8AB76F">
            <w:pPr>
              <w:tabs>
                <w:tab w:val="center" w:pos="4513"/>
                <w:tab w:val="right" w:pos="9026"/>
              </w:tabs>
              <w:rPr>
                <w:rFonts w:ascii="Calibri" w:eastAsia="Calibri" w:hAnsi="Calibri" w:cs="Calibri"/>
                <w:color w:val="auto"/>
                <w:sz w:val="22"/>
                <w:szCs w:val="22"/>
              </w:rPr>
            </w:pPr>
            <w:r>
              <w:rPr>
                <w:rFonts w:ascii="Calibri" w:hAnsi="Calibri"/>
                <w:color w:val="auto"/>
                <w:sz w:val="22"/>
                <w:szCs w:val="22"/>
              </w:rPr>
              <w:t>2. INTRODUCTION</w:t>
            </w:r>
          </w:p>
          <w:p w14:paraId="2EF026A8" w14:textId="77777777" w:rsidR="00F63435" w:rsidRDefault="0F8AB76F" w:rsidP="0F8AB76F">
            <w:pPr>
              <w:tabs>
                <w:tab w:val="center" w:pos="4513"/>
                <w:tab w:val="right" w:pos="9026"/>
              </w:tabs>
              <w:rPr>
                <w:rFonts w:ascii="Calibri" w:eastAsia="Calibri" w:hAnsi="Calibri" w:cs="Calibri"/>
                <w:sz w:val="22"/>
                <w:szCs w:val="22"/>
              </w:rPr>
            </w:pPr>
            <w:r>
              <w:rPr>
                <w:rFonts w:ascii="Calibri" w:hAnsi="Calibri"/>
                <w:color w:val="auto"/>
                <w:sz w:val="22"/>
                <w:szCs w:val="22"/>
              </w:rPr>
              <w:t>Présenter la session de façon adaptée à l’enfant (et au tuteur)</w:t>
            </w:r>
          </w:p>
        </w:tc>
        <w:tc>
          <w:tcPr>
            <w:tcW w:w="5942" w:type="dxa"/>
          </w:tcPr>
          <w:p w14:paraId="4E07D325" w14:textId="606A9D1E" w:rsidR="00F63435" w:rsidRDefault="0F8AB76F" w:rsidP="0F8AB76F">
            <w:pPr>
              <w:numPr>
                <w:ilvl w:val="0"/>
                <w:numId w:val="14"/>
              </w:numPr>
              <w:contextualSpacing/>
              <w:rPr>
                <w:sz w:val="22"/>
                <w:szCs w:val="22"/>
              </w:rPr>
            </w:pPr>
            <w:r>
              <w:rPr>
                <w:rFonts w:ascii="Calibri" w:hAnsi="Calibri"/>
                <w:sz w:val="22"/>
                <w:szCs w:val="22"/>
              </w:rPr>
              <w:t>Se présenter par son nom, son rôle et son organisation de façon à ce que l’enfant et le tuteur puissent comprendre</w:t>
            </w:r>
          </w:p>
          <w:p w14:paraId="1FF94BC7" w14:textId="0CCB4704" w:rsidR="00F63435" w:rsidRPr="00D9350C" w:rsidRDefault="0F8AB76F" w:rsidP="0F8AB76F">
            <w:pPr>
              <w:numPr>
                <w:ilvl w:val="0"/>
                <w:numId w:val="14"/>
              </w:numPr>
              <w:contextualSpacing/>
              <w:rPr>
                <w:b/>
                <w:bCs/>
                <w:sz w:val="22"/>
                <w:szCs w:val="22"/>
              </w:rPr>
            </w:pPr>
            <w:r>
              <w:rPr>
                <w:rFonts w:ascii="Calibri" w:hAnsi="Calibri"/>
                <w:sz w:val="22"/>
                <w:szCs w:val="22"/>
              </w:rPr>
              <w:t xml:space="preserve">Expliquer à l’enfant et au tuteur l’objectif de l’interaction de manière simple et claire </w:t>
            </w:r>
          </w:p>
          <w:p w14:paraId="1D3C23A9" w14:textId="39DCCF42" w:rsidR="00D9350C" w:rsidRDefault="0F8AB76F" w:rsidP="0F8AB76F">
            <w:pPr>
              <w:numPr>
                <w:ilvl w:val="0"/>
                <w:numId w:val="14"/>
              </w:numPr>
              <w:contextualSpacing/>
              <w:rPr>
                <w:b/>
                <w:bCs/>
                <w:sz w:val="22"/>
                <w:szCs w:val="22"/>
              </w:rPr>
            </w:pPr>
            <w:r>
              <w:rPr>
                <w:rFonts w:ascii="Calibri" w:hAnsi="Calibri"/>
                <w:sz w:val="22"/>
                <w:szCs w:val="22"/>
              </w:rPr>
              <w:t>Donner à l’enfant la possibilité de demander la présence d’une autre personne</w:t>
            </w:r>
          </w:p>
        </w:tc>
        <w:tc>
          <w:tcPr>
            <w:tcW w:w="5400" w:type="dxa"/>
            <w:shd w:val="clear" w:color="auto" w:fill="auto"/>
          </w:tcPr>
          <w:p w14:paraId="2730CF7B" w14:textId="77777777" w:rsidR="00F63435" w:rsidRDefault="00F63435">
            <w:pPr>
              <w:rPr>
                <w:rFonts w:ascii="Calibri" w:eastAsia="Calibri" w:hAnsi="Calibri" w:cs="Calibri"/>
                <w:b/>
                <w:sz w:val="22"/>
                <w:szCs w:val="22"/>
              </w:rPr>
            </w:pPr>
          </w:p>
        </w:tc>
      </w:tr>
      <w:tr w:rsidR="00F63435" w14:paraId="63440627" w14:textId="77777777" w:rsidTr="0F8AB76F">
        <w:trPr>
          <w:trHeight w:val="140"/>
        </w:trPr>
        <w:tc>
          <w:tcPr>
            <w:tcW w:w="2963" w:type="dxa"/>
            <w:shd w:val="clear" w:color="auto" w:fill="auto"/>
          </w:tcPr>
          <w:p w14:paraId="564B7845" w14:textId="77777777" w:rsidR="00F63435" w:rsidRPr="006622DE" w:rsidRDefault="0F8AB76F" w:rsidP="0F8AB76F">
            <w:pPr>
              <w:tabs>
                <w:tab w:val="center" w:pos="4513"/>
                <w:tab w:val="right" w:pos="9026"/>
              </w:tabs>
              <w:rPr>
                <w:rFonts w:ascii="Calibri" w:eastAsia="Calibri" w:hAnsi="Calibri" w:cs="Calibri"/>
                <w:color w:val="auto"/>
                <w:sz w:val="22"/>
                <w:szCs w:val="22"/>
              </w:rPr>
            </w:pPr>
            <w:r>
              <w:rPr>
                <w:rFonts w:ascii="Calibri" w:hAnsi="Calibri"/>
                <w:color w:val="auto"/>
                <w:sz w:val="22"/>
                <w:szCs w:val="22"/>
              </w:rPr>
              <w:t>3. CONFIDENTIALITÉ</w:t>
            </w:r>
          </w:p>
          <w:p w14:paraId="2851C89C" w14:textId="7B512E7F" w:rsidR="00F63435" w:rsidRDefault="0F8AB76F" w:rsidP="0F8AB76F">
            <w:pPr>
              <w:tabs>
                <w:tab w:val="center" w:pos="4513"/>
                <w:tab w:val="right" w:pos="9026"/>
              </w:tabs>
              <w:rPr>
                <w:rFonts w:ascii="Calibri" w:eastAsia="Calibri" w:hAnsi="Calibri" w:cs="Calibri"/>
                <w:sz w:val="22"/>
                <w:szCs w:val="22"/>
              </w:rPr>
            </w:pPr>
            <w:r>
              <w:rPr>
                <w:rFonts w:ascii="Calibri" w:hAnsi="Calibri"/>
                <w:color w:val="auto"/>
                <w:sz w:val="22"/>
                <w:szCs w:val="22"/>
              </w:rPr>
              <w:t>Protéger la confidentialité de l’enfant et/ou du tuteur par son consentement</w:t>
            </w:r>
          </w:p>
        </w:tc>
        <w:tc>
          <w:tcPr>
            <w:tcW w:w="5942" w:type="dxa"/>
          </w:tcPr>
          <w:p w14:paraId="135CEB78" w14:textId="6D93262C" w:rsidR="00F63435" w:rsidRPr="006622DE" w:rsidRDefault="0F8AB76F" w:rsidP="0F8AB76F">
            <w:pPr>
              <w:numPr>
                <w:ilvl w:val="0"/>
                <w:numId w:val="14"/>
              </w:numPr>
              <w:contextualSpacing/>
              <w:rPr>
                <w:sz w:val="22"/>
                <w:szCs w:val="22"/>
              </w:rPr>
            </w:pPr>
            <w:r>
              <w:rPr>
                <w:rFonts w:ascii="Calibri" w:hAnsi="Calibri"/>
                <w:sz w:val="22"/>
                <w:szCs w:val="22"/>
              </w:rPr>
              <w:t>(S’il s’agit d’une admission d’un nouveau cas</w:t>
            </w:r>
            <w:r w:rsidR="00726A8B">
              <w:rPr>
                <w:rFonts w:ascii="Calibri" w:hAnsi="Calibri"/>
                <w:sz w:val="22"/>
                <w:szCs w:val="22"/>
              </w:rPr>
              <w:t xml:space="preserve"> </w:t>
            </w:r>
            <w:r>
              <w:rPr>
                <w:rFonts w:ascii="Calibri" w:hAnsi="Calibri"/>
                <w:sz w:val="22"/>
                <w:szCs w:val="22"/>
              </w:rPr>
              <w:t>ou d’un cas de référencement) Obtenir le consentement ou l’avis éclairé de l’enfant et du tuteur et expliquer les limites de la confidentialité et les politiques de signalement obligatoire à l’enfant et au tuteur</w:t>
            </w:r>
          </w:p>
          <w:p w14:paraId="6EC22751" w14:textId="77777777" w:rsidR="00F63435" w:rsidRDefault="0F8AB76F" w:rsidP="0F8AB76F">
            <w:pPr>
              <w:numPr>
                <w:ilvl w:val="0"/>
                <w:numId w:val="14"/>
              </w:numPr>
              <w:contextualSpacing/>
              <w:rPr>
                <w:sz w:val="22"/>
                <w:szCs w:val="22"/>
              </w:rPr>
            </w:pPr>
            <w:r>
              <w:rPr>
                <w:rFonts w:ascii="Calibri" w:hAnsi="Calibri"/>
                <w:sz w:val="22"/>
                <w:szCs w:val="22"/>
              </w:rPr>
              <w:t>Sécuriser tous les documents</w:t>
            </w:r>
          </w:p>
          <w:p w14:paraId="296B4EA1" w14:textId="465AB041" w:rsidR="00F63435" w:rsidRDefault="0F8AB76F" w:rsidP="0F8AB76F">
            <w:pPr>
              <w:numPr>
                <w:ilvl w:val="0"/>
                <w:numId w:val="14"/>
              </w:numPr>
              <w:contextualSpacing/>
              <w:rPr>
                <w:sz w:val="22"/>
                <w:szCs w:val="22"/>
              </w:rPr>
            </w:pPr>
            <w:r>
              <w:rPr>
                <w:rFonts w:ascii="Calibri" w:hAnsi="Calibri"/>
                <w:sz w:val="22"/>
                <w:szCs w:val="22"/>
              </w:rPr>
              <w:t>Prendre des notes et documenter le dossier seulement après avoir obtenu le consentement éclairé</w:t>
            </w:r>
          </w:p>
        </w:tc>
        <w:tc>
          <w:tcPr>
            <w:tcW w:w="5400" w:type="dxa"/>
            <w:shd w:val="clear" w:color="auto" w:fill="auto"/>
          </w:tcPr>
          <w:p w14:paraId="14B4483D" w14:textId="77777777" w:rsidR="00F63435" w:rsidRDefault="00F63435">
            <w:pPr>
              <w:rPr>
                <w:rFonts w:ascii="Calibri" w:eastAsia="Calibri" w:hAnsi="Calibri" w:cs="Calibri"/>
                <w:b/>
                <w:sz w:val="22"/>
                <w:szCs w:val="22"/>
              </w:rPr>
            </w:pPr>
          </w:p>
        </w:tc>
      </w:tr>
      <w:tr w:rsidR="00F63435" w14:paraId="370E6CA1" w14:textId="77777777" w:rsidTr="0F8AB76F">
        <w:trPr>
          <w:trHeight w:val="140"/>
        </w:trPr>
        <w:tc>
          <w:tcPr>
            <w:tcW w:w="2963" w:type="dxa"/>
            <w:shd w:val="clear" w:color="auto" w:fill="auto"/>
          </w:tcPr>
          <w:p w14:paraId="43ACF6A3" w14:textId="77777777" w:rsidR="00F63435" w:rsidRPr="006622DE" w:rsidRDefault="0F8AB76F" w:rsidP="0F8AB76F">
            <w:pPr>
              <w:tabs>
                <w:tab w:val="left" w:pos="2610"/>
              </w:tabs>
              <w:rPr>
                <w:rFonts w:ascii="Calibri" w:eastAsia="Calibri" w:hAnsi="Calibri" w:cs="Calibri"/>
                <w:color w:val="auto"/>
                <w:sz w:val="22"/>
                <w:szCs w:val="22"/>
              </w:rPr>
            </w:pPr>
            <w:r>
              <w:rPr>
                <w:rFonts w:ascii="Calibri" w:hAnsi="Calibri"/>
                <w:color w:val="auto"/>
                <w:sz w:val="22"/>
                <w:szCs w:val="22"/>
              </w:rPr>
              <w:t>4. COMMUNICATION</w:t>
            </w:r>
          </w:p>
          <w:p w14:paraId="5D7E9757" w14:textId="2EFFAF0C" w:rsidR="00F63435" w:rsidRPr="006622DE" w:rsidRDefault="0F8AB76F" w:rsidP="0F8AB76F">
            <w:pPr>
              <w:tabs>
                <w:tab w:val="left" w:pos="2610"/>
              </w:tabs>
              <w:rPr>
                <w:rFonts w:ascii="Calibri" w:eastAsia="Calibri" w:hAnsi="Calibri" w:cs="Calibri"/>
                <w:color w:val="auto"/>
                <w:sz w:val="22"/>
                <w:szCs w:val="22"/>
              </w:rPr>
            </w:pPr>
            <w:r>
              <w:rPr>
                <w:rFonts w:ascii="Calibri" w:hAnsi="Calibri"/>
                <w:color w:val="auto"/>
                <w:sz w:val="22"/>
                <w:szCs w:val="22"/>
              </w:rPr>
              <w:t>Utiliser des techniques de communication adaptées aux enfants, en fonction de l’âge et du développement.</w:t>
            </w:r>
          </w:p>
        </w:tc>
        <w:tc>
          <w:tcPr>
            <w:tcW w:w="5942" w:type="dxa"/>
          </w:tcPr>
          <w:p w14:paraId="5C80D36C" w14:textId="77777777" w:rsidR="00F63435" w:rsidRPr="006622DE" w:rsidRDefault="0F8AB76F" w:rsidP="0F8AB76F">
            <w:pPr>
              <w:numPr>
                <w:ilvl w:val="0"/>
                <w:numId w:val="14"/>
              </w:numPr>
              <w:contextualSpacing/>
              <w:rPr>
                <w:color w:val="auto"/>
                <w:sz w:val="22"/>
                <w:szCs w:val="22"/>
              </w:rPr>
            </w:pPr>
            <w:r>
              <w:rPr>
                <w:rFonts w:ascii="Calibri" w:hAnsi="Calibri"/>
                <w:color w:val="auto"/>
                <w:sz w:val="22"/>
                <w:szCs w:val="22"/>
              </w:rPr>
              <w:t>S’asseoir au même niveau que l’enfant</w:t>
            </w:r>
          </w:p>
          <w:p w14:paraId="553BC8E0" w14:textId="77777777" w:rsidR="00F63435" w:rsidRPr="006622DE" w:rsidRDefault="0F8AB76F" w:rsidP="0F8AB76F">
            <w:pPr>
              <w:numPr>
                <w:ilvl w:val="0"/>
                <w:numId w:val="14"/>
              </w:numPr>
              <w:contextualSpacing/>
              <w:rPr>
                <w:color w:val="auto"/>
                <w:sz w:val="22"/>
                <w:szCs w:val="22"/>
              </w:rPr>
            </w:pPr>
            <w:r>
              <w:rPr>
                <w:rFonts w:ascii="Calibri" w:hAnsi="Calibri"/>
                <w:color w:val="auto"/>
                <w:sz w:val="22"/>
                <w:szCs w:val="22"/>
              </w:rPr>
              <w:t>Faire appel à des techniques d’entrevue créatives (dessin, marionnettes, poupées, etc.)</w:t>
            </w:r>
          </w:p>
          <w:p w14:paraId="71960FC4" w14:textId="0DA1EAD1" w:rsidR="00F63435" w:rsidRPr="00726A8B" w:rsidRDefault="0F8AB76F" w:rsidP="0F8AB76F">
            <w:pPr>
              <w:numPr>
                <w:ilvl w:val="0"/>
                <w:numId w:val="14"/>
              </w:numPr>
              <w:contextualSpacing/>
              <w:rPr>
                <w:color w:val="auto"/>
                <w:spacing w:val="-2"/>
                <w:sz w:val="22"/>
                <w:szCs w:val="22"/>
              </w:rPr>
            </w:pPr>
            <w:r w:rsidRPr="00726A8B">
              <w:rPr>
                <w:rFonts w:ascii="Calibri" w:hAnsi="Calibri"/>
                <w:color w:val="auto"/>
                <w:spacing w:val="-2"/>
                <w:sz w:val="22"/>
                <w:szCs w:val="22"/>
              </w:rPr>
              <w:t xml:space="preserve">Utiliser un langage simple et des mots que l’enfant a utilisés </w:t>
            </w:r>
          </w:p>
          <w:p w14:paraId="24E7BC9A" w14:textId="77777777" w:rsidR="00F63435" w:rsidRPr="006622DE" w:rsidRDefault="0F8AB76F" w:rsidP="0F8AB76F">
            <w:pPr>
              <w:numPr>
                <w:ilvl w:val="0"/>
                <w:numId w:val="14"/>
              </w:numPr>
              <w:contextualSpacing/>
              <w:rPr>
                <w:color w:val="auto"/>
                <w:sz w:val="22"/>
                <w:szCs w:val="22"/>
              </w:rPr>
            </w:pPr>
            <w:r>
              <w:rPr>
                <w:rFonts w:ascii="Calibri" w:hAnsi="Calibri"/>
                <w:color w:val="auto"/>
                <w:sz w:val="22"/>
                <w:szCs w:val="22"/>
              </w:rPr>
              <w:t>Rester calme et réconfortant tout au long de l’interaction avec l’enfant</w:t>
            </w:r>
          </w:p>
          <w:p w14:paraId="35ABF98C" w14:textId="77777777" w:rsidR="008E7183" w:rsidRPr="006622DE" w:rsidRDefault="0F8AB76F" w:rsidP="0F8AB76F">
            <w:pPr>
              <w:numPr>
                <w:ilvl w:val="0"/>
                <w:numId w:val="14"/>
              </w:numPr>
              <w:contextualSpacing/>
              <w:rPr>
                <w:color w:val="auto"/>
                <w:sz w:val="22"/>
                <w:szCs w:val="22"/>
              </w:rPr>
            </w:pPr>
            <w:r>
              <w:rPr>
                <w:rFonts w:ascii="Calibri" w:hAnsi="Calibri"/>
                <w:color w:val="auto"/>
                <w:sz w:val="22"/>
                <w:szCs w:val="22"/>
              </w:rPr>
              <w:t>Poser des questions ouvertes</w:t>
            </w:r>
          </w:p>
          <w:p w14:paraId="219141C2" w14:textId="77777777" w:rsidR="008E7183" w:rsidRPr="006622DE" w:rsidRDefault="0F8AB76F" w:rsidP="0F8AB76F">
            <w:pPr>
              <w:numPr>
                <w:ilvl w:val="0"/>
                <w:numId w:val="14"/>
              </w:numPr>
              <w:contextualSpacing/>
              <w:rPr>
                <w:color w:val="auto"/>
                <w:sz w:val="22"/>
                <w:szCs w:val="22"/>
              </w:rPr>
            </w:pPr>
            <w:r>
              <w:rPr>
                <w:rFonts w:ascii="Calibri" w:hAnsi="Calibri"/>
                <w:color w:val="auto"/>
                <w:sz w:val="22"/>
                <w:szCs w:val="22"/>
              </w:rPr>
              <w:t xml:space="preserve">Utiliser le recadrage et la synthèse </w:t>
            </w:r>
          </w:p>
          <w:p w14:paraId="5C947768" w14:textId="77777777" w:rsidR="008E7183" w:rsidRPr="006622DE" w:rsidRDefault="0F8AB76F" w:rsidP="0F8AB76F">
            <w:pPr>
              <w:numPr>
                <w:ilvl w:val="0"/>
                <w:numId w:val="14"/>
              </w:numPr>
              <w:contextualSpacing/>
              <w:rPr>
                <w:color w:val="auto"/>
                <w:sz w:val="22"/>
                <w:szCs w:val="22"/>
              </w:rPr>
            </w:pPr>
            <w:r>
              <w:rPr>
                <w:rFonts w:ascii="Calibri" w:hAnsi="Calibri"/>
                <w:color w:val="auto"/>
                <w:sz w:val="22"/>
                <w:szCs w:val="22"/>
              </w:rPr>
              <w:lastRenderedPageBreak/>
              <w:t>Réfléchir sur les informations que l’enfant a partagées</w:t>
            </w:r>
          </w:p>
          <w:p w14:paraId="693B3716" w14:textId="060B7431" w:rsidR="00F63435" w:rsidRPr="004B5E28" w:rsidRDefault="0F8AB76F" w:rsidP="0F8AB76F">
            <w:pPr>
              <w:numPr>
                <w:ilvl w:val="0"/>
                <w:numId w:val="14"/>
              </w:numPr>
              <w:contextualSpacing/>
              <w:rPr>
                <w:color w:val="auto"/>
                <w:sz w:val="22"/>
                <w:szCs w:val="22"/>
              </w:rPr>
            </w:pPr>
            <w:r>
              <w:rPr>
                <w:rFonts w:ascii="Calibri" w:hAnsi="Calibri"/>
                <w:color w:val="auto"/>
                <w:sz w:val="22"/>
                <w:szCs w:val="22"/>
              </w:rPr>
              <w:t>Vérifier régulièrement auprès de l’enfant afin de bien comprendre ce qui a été dit</w:t>
            </w:r>
          </w:p>
        </w:tc>
        <w:tc>
          <w:tcPr>
            <w:tcW w:w="5400" w:type="dxa"/>
            <w:shd w:val="clear" w:color="auto" w:fill="auto"/>
          </w:tcPr>
          <w:p w14:paraId="1FBD2A59" w14:textId="77777777" w:rsidR="00F63435" w:rsidRDefault="00F63435">
            <w:pPr>
              <w:rPr>
                <w:rFonts w:ascii="Calibri" w:eastAsia="Calibri" w:hAnsi="Calibri" w:cs="Calibri"/>
                <w:sz w:val="22"/>
                <w:szCs w:val="22"/>
              </w:rPr>
            </w:pPr>
          </w:p>
        </w:tc>
      </w:tr>
      <w:tr w:rsidR="00F63435" w14:paraId="3273D63C" w14:textId="77777777" w:rsidTr="0F8AB76F">
        <w:trPr>
          <w:trHeight w:val="1336"/>
        </w:trPr>
        <w:tc>
          <w:tcPr>
            <w:tcW w:w="2963" w:type="dxa"/>
          </w:tcPr>
          <w:p w14:paraId="3F6A1D3A" w14:textId="77777777" w:rsidR="00F63435" w:rsidRPr="004A3F3F" w:rsidRDefault="0F8AB76F" w:rsidP="0F8AB76F">
            <w:pPr>
              <w:rPr>
                <w:rFonts w:ascii="Calibri" w:eastAsia="Calibri" w:hAnsi="Calibri" w:cs="Calibri"/>
                <w:color w:val="auto"/>
                <w:sz w:val="22"/>
                <w:szCs w:val="22"/>
              </w:rPr>
            </w:pPr>
            <w:r>
              <w:rPr>
                <w:rFonts w:ascii="Calibri" w:hAnsi="Calibri"/>
                <w:color w:val="auto"/>
                <w:sz w:val="22"/>
                <w:szCs w:val="22"/>
              </w:rPr>
              <w:t>5. CONFIANCE</w:t>
            </w:r>
          </w:p>
          <w:p w14:paraId="64F01182" w14:textId="77777777" w:rsidR="00F63435" w:rsidRPr="004A3F3F" w:rsidRDefault="0F8AB76F" w:rsidP="0F8AB76F">
            <w:pPr>
              <w:rPr>
                <w:rFonts w:ascii="Calibri" w:eastAsia="Calibri" w:hAnsi="Calibri" w:cs="Calibri"/>
                <w:color w:val="auto"/>
                <w:sz w:val="22"/>
                <w:szCs w:val="22"/>
              </w:rPr>
            </w:pPr>
            <w:r>
              <w:rPr>
                <w:rFonts w:ascii="Calibri" w:hAnsi="Calibri"/>
                <w:color w:val="auto"/>
                <w:sz w:val="22"/>
                <w:szCs w:val="22"/>
              </w:rPr>
              <w:t xml:space="preserve">Chercher à établir/maintenir la confiance </w:t>
            </w:r>
          </w:p>
          <w:p w14:paraId="68DCA774" w14:textId="77777777" w:rsidR="00F63435" w:rsidRPr="004A3F3F" w:rsidRDefault="00F63435">
            <w:pPr>
              <w:tabs>
                <w:tab w:val="left" w:pos="2610"/>
              </w:tabs>
              <w:rPr>
                <w:rFonts w:ascii="Calibri" w:eastAsia="Calibri" w:hAnsi="Calibri" w:cs="Calibri"/>
                <w:color w:val="auto"/>
                <w:sz w:val="22"/>
                <w:szCs w:val="22"/>
              </w:rPr>
            </w:pPr>
          </w:p>
        </w:tc>
        <w:tc>
          <w:tcPr>
            <w:tcW w:w="5942" w:type="dxa"/>
          </w:tcPr>
          <w:p w14:paraId="7410F750" w14:textId="77777777" w:rsidR="00F63435" w:rsidRPr="006622DE" w:rsidRDefault="0F8AB76F" w:rsidP="0F8AB76F">
            <w:pPr>
              <w:numPr>
                <w:ilvl w:val="0"/>
                <w:numId w:val="14"/>
              </w:numPr>
              <w:contextualSpacing/>
              <w:rPr>
                <w:color w:val="auto"/>
                <w:sz w:val="22"/>
                <w:szCs w:val="22"/>
              </w:rPr>
            </w:pPr>
            <w:r>
              <w:rPr>
                <w:rFonts w:ascii="Calibri" w:hAnsi="Calibri"/>
                <w:color w:val="auto"/>
                <w:sz w:val="22"/>
                <w:szCs w:val="22"/>
              </w:rPr>
              <w:t>Accueillir chaleureusement l’enfant</w:t>
            </w:r>
          </w:p>
          <w:p w14:paraId="49ECA0AA" w14:textId="77777777" w:rsidR="00F63435" w:rsidRPr="006622DE" w:rsidRDefault="0F8AB76F" w:rsidP="0F8AB76F">
            <w:pPr>
              <w:numPr>
                <w:ilvl w:val="0"/>
                <w:numId w:val="14"/>
              </w:numPr>
              <w:contextualSpacing/>
              <w:rPr>
                <w:color w:val="auto"/>
                <w:sz w:val="22"/>
                <w:szCs w:val="22"/>
              </w:rPr>
            </w:pPr>
            <w:r>
              <w:rPr>
                <w:rFonts w:ascii="Calibri" w:hAnsi="Calibri"/>
                <w:color w:val="auto"/>
                <w:sz w:val="22"/>
                <w:szCs w:val="22"/>
              </w:rPr>
              <w:t>Accorder toute son attention</w:t>
            </w:r>
          </w:p>
          <w:p w14:paraId="15DC631E" w14:textId="77777777" w:rsidR="00F63435" w:rsidRPr="006622DE" w:rsidRDefault="0F8AB76F" w:rsidP="0F8AB76F">
            <w:pPr>
              <w:numPr>
                <w:ilvl w:val="0"/>
                <w:numId w:val="14"/>
              </w:numPr>
              <w:contextualSpacing/>
              <w:rPr>
                <w:color w:val="auto"/>
                <w:sz w:val="22"/>
                <w:szCs w:val="22"/>
              </w:rPr>
            </w:pPr>
            <w:r>
              <w:rPr>
                <w:rFonts w:ascii="Calibri" w:hAnsi="Calibri"/>
                <w:color w:val="auto"/>
                <w:sz w:val="22"/>
                <w:szCs w:val="22"/>
              </w:rPr>
              <w:t xml:space="preserve">Éviter d’interrompre l’enfant ou le tuteur </w:t>
            </w:r>
          </w:p>
          <w:p w14:paraId="42D322B5" w14:textId="2A35EF3F" w:rsidR="00F63435" w:rsidRPr="00DF7B32" w:rsidRDefault="0F8AB76F" w:rsidP="0F8AB76F">
            <w:pPr>
              <w:numPr>
                <w:ilvl w:val="0"/>
                <w:numId w:val="14"/>
              </w:numPr>
              <w:contextualSpacing/>
              <w:rPr>
                <w:color w:val="auto"/>
                <w:sz w:val="22"/>
                <w:szCs w:val="22"/>
              </w:rPr>
            </w:pPr>
            <w:r>
              <w:rPr>
                <w:rFonts w:ascii="Calibri" w:hAnsi="Calibri"/>
                <w:color w:val="auto"/>
                <w:sz w:val="22"/>
                <w:szCs w:val="22"/>
              </w:rPr>
              <w:t>Écouter avant de poser des questions</w:t>
            </w:r>
          </w:p>
          <w:p w14:paraId="72281375" w14:textId="615D8AF7" w:rsidR="00810E43" w:rsidRPr="006622DE" w:rsidRDefault="0F8AB76F" w:rsidP="0F8AB76F">
            <w:pPr>
              <w:numPr>
                <w:ilvl w:val="0"/>
                <w:numId w:val="14"/>
              </w:numPr>
              <w:contextualSpacing/>
              <w:rPr>
                <w:color w:val="auto"/>
                <w:sz w:val="22"/>
                <w:szCs w:val="22"/>
              </w:rPr>
            </w:pPr>
            <w:r>
              <w:rPr>
                <w:rFonts w:ascii="Calibri" w:hAnsi="Calibri"/>
                <w:color w:val="auto"/>
                <w:sz w:val="22"/>
                <w:szCs w:val="22"/>
              </w:rPr>
              <w:t>Fournir des informations pertinentes et précises</w:t>
            </w:r>
          </w:p>
          <w:p w14:paraId="1B5118FB" w14:textId="2E781DD0" w:rsidR="00F63435" w:rsidRPr="00726A8B" w:rsidRDefault="0F8AB76F" w:rsidP="0F8AB76F">
            <w:pPr>
              <w:numPr>
                <w:ilvl w:val="0"/>
                <w:numId w:val="14"/>
              </w:numPr>
              <w:contextualSpacing/>
              <w:rPr>
                <w:color w:val="auto"/>
                <w:spacing w:val="-3"/>
                <w:sz w:val="22"/>
                <w:szCs w:val="22"/>
              </w:rPr>
            </w:pPr>
            <w:r w:rsidRPr="00726A8B">
              <w:rPr>
                <w:rFonts w:ascii="Calibri" w:hAnsi="Calibri"/>
                <w:color w:val="auto"/>
                <w:spacing w:val="-3"/>
                <w:sz w:val="22"/>
                <w:szCs w:val="22"/>
              </w:rPr>
              <w:t xml:space="preserve">Éviter de faire des promesses qui ne pourront pas être tenues </w:t>
            </w:r>
          </w:p>
        </w:tc>
        <w:tc>
          <w:tcPr>
            <w:tcW w:w="5400" w:type="dxa"/>
          </w:tcPr>
          <w:p w14:paraId="1138286F" w14:textId="77777777" w:rsidR="00F63435" w:rsidRDefault="00F63435">
            <w:pPr>
              <w:rPr>
                <w:rFonts w:ascii="Calibri" w:eastAsia="Calibri" w:hAnsi="Calibri" w:cs="Calibri"/>
                <w:sz w:val="22"/>
                <w:szCs w:val="22"/>
              </w:rPr>
            </w:pPr>
          </w:p>
        </w:tc>
      </w:tr>
      <w:tr w:rsidR="00F63435" w14:paraId="2EF196E5" w14:textId="77777777" w:rsidTr="0F8AB76F">
        <w:trPr>
          <w:trHeight w:val="2407"/>
        </w:trPr>
        <w:tc>
          <w:tcPr>
            <w:tcW w:w="2963" w:type="dxa"/>
          </w:tcPr>
          <w:p w14:paraId="20EE8035" w14:textId="225E0EBB" w:rsidR="00F63435" w:rsidRPr="004A3F3F" w:rsidRDefault="0F8AB76F" w:rsidP="0F8AB76F">
            <w:pPr>
              <w:tabs>
                <w:tab w:val="left" w:pos="2610"/>
              </w:tabs>
              <w:rPr>
                <w:rFonts w:ascii="Calibri" w:eastAsia="Calibri" w:hAnsi="Calibri" w:cs="Calibri"/>
                <w:color w:val="auto"/>
                <w:sz w:val="22"/>
                <w:szCs w:val="22"/>
              </w:rPr>
            </w:pPr>
            <w:r>
              <w:rPr>
                <w:rFonts w:ascii="Calibri" w:hAnsi="Calibri"/>
                <w:color w:val="auto"/>
                <w:sz w:val="22"/>
                <w:szCs w:val="22"/>
              </w:rPr>
              <w:t>6. COMPÉTENCES DE SOUTIEN</w:t>
            </w:r>
          </w:p>
          <w:p w14:paraId="78B944DF" w14:textId="15F6B471" w:rsidR="00F63435" w:rsidRPr="004A3F3F" w:rsidRDefault="0F8AB76F" w:rsidP="0F8AB76F">
            <w:pPr>
              <w:tabs>
                <w:tab w:val="left" w:pos="2610"/>
              </w:tabs>
              <w:rPr>
                <w:rFonts w:ascii="Calibri" w:eastAsia="Calibri" w:hAnsi="Calibri" w:cs="Calibri"/>
                <w:color w:val="auto"/>
                <w:sz w:val="22"/>
                <w:szCs w:val="22"/>
              </w:rPr>
            </w:pPr>
            <w:r>
              <w:rPr>
                <w:rFonts w:ascii="Calibri" w:hAnsi="Calibri"/>
                <w:color w:val="auto"/>
                <w:sz w:val="22"/>
                <w:szCs w:val="22"/>
              </w:rPr>
              <w:t>Rassurer l’enfant (et le tuteur si nécessaire) et créer une relation de soutien et d’épanouissement</w:t>
            </w:r>
          </w:p>
        </w:tc>
        <w:tc>
          <w:tcPr>
            <w:tcW w:w="5942" w:type="dxa"/>
          </w:tcPr>
          <w:p w14:paraId="7694141F" w14:textId="77777777" w:rsidR="00F63435" w:rsidRPr="00DF7B32" w:rsidRDefault="0F8AB76F" w:rsidP="0F8AB76F">
            <w:pPr>
              <w:rPr>
                <w:rFonts w:ascii="Calibri" w:eastAsia="Calibri" w:hAnsi="Calibri" w:cs="Calibri"/>
                <w:sz w:val="22"/>
                <w:szCs w:val="22"/>
              </w:rPr>
            </w:pPr>
            <w:r>
              <w:rPr>
                <w:rFonts w:ascii="Calibri" w:hAnsi="Calibri"/>
                <w:sz w:val="22"/>
                <w:szCs w:val="22"/>
              </w:rPr>
              <w:t>Utiliser des affirmations telles que :</w:t>
            </w:r>
          </w:p>
          <w:p w14:paraId="29D4E5DF" w14:textId="4E2BC8C3" w:rsidR="00F63435" w:rsidRDefault="0F8AB76F" w:rsidP="0F8AB76F">
            <w:pPr>
              <w:numPr>
                <w:ilvl w:val="0"/>
                <w:numId w:val="14"/>
              </w:numPr>
              <w:contextualSpacing/>
              <w:rPr>
                <w:sz w:val="22"/>
                <w:szCs w:val="22"/>
              </w:rPr>
            </w:pPr>
            <w:r>
              <w:rPr>
                <w:rFonts w:ascii="Calibri" w:hAnsi="Calibri"/>
                <w:sz w:val="22"/>
                <w:szCs w:val="22"/>
              </w:rPr>
              <w:t>Je te remercie de m’avoir raconté ton histoire</w:t>
            </w:r>
          </w:p>
          <w:p w14:paraId="6783522F" w14:textId="72EF0BD9" w:rsidR="00F63435" w:rsidRDefault="0F8AB76F" w:rsidP="0F8AB76F">
            <w:pPr>
              <w:numPr>
                <w:ilvl w:val="0"/>
                <w:numId w:val="14"/>
              </w:numPr>
              <w:contextualSpacing/>
              <w:rPr>
                <w:sz w:val="22"/>
                <w:szCs w:val="22"/>
              </w:rPr>
            </w:pPr>
            <w:r>
              <w:rPr>
                <w:rFonts w:ascii="Calibri" w:hAnsi="Calibri"/>
                <w:sz w:val="22"/>
                <w:szCs w:val="22"/>
              </w:rPr>
              <w:t>Tu peux prendre tout ton temps</w:t>
            </w:r>
          </w:p>
          <w:p w14:paraId="33F4BB6D" w14:textId="35E6CFCE" w:rsidR="00F63435" w:rsidRDefault="0F8AB76F" w:rsidP="0F8AB76F">
            <w:pPr>
              <w:numPr>
                <w:ilvl w:val="0"/>
                <w:numId w:val="14"/>
              </w:numPr>
              <w:contextualSpacing/>
              <w:rPr>
                <w:sz w:val="22"/>
                <w:szCs w:val="22"/>
              </w:rPr>
            </w:pPr>
            <w:r>
              <w:rPr>
                <w:rFonts w:ascii="Calibri" w:hAnsi="Calibri"/>
                <w:sz w:val="22"/>
                <w:szCs w:val="22"/>
              </w:rPr>
              <w:t>Ce n’est pas de ta faute</w:t>
            </w:r>
          </w:p>
          <w:p w14:paraId="4EC72315" w14:textId="3EC2788C" w:rsidR="00F63435" w:rsidRPr="008E7183" w:rsidRDefault="0F8AB76F" w:rsidP="0F8AB76F">
            <w:pPr>
              <w:numPr>
                <w:ilvl w:val="0"/>
                <w:numId w:val="14"/>
              </w:numPr>
              <w:contextualSpacing/>
              <w:rPr>
                <w:sz w:val="22"/>
                <w:szCs w:val="22"/>
              </w:rPr>
            </w:pPr>
            <w:r>
              <w:rPr>
                <w:rFonts w:ascii="Calibri" w:hAnsi="Calibri"/>
                <w:sz w:val="22"/>
                <w:szCs w:val="22"/>
              </w:rPr>
              <w:t>Je suis désolé(e) de ce qui t’est arrivé</w:t>
            </w:r>
          </w:p>
          <w:p w14:paraId="1B077DB7" w14:textId="43EB041C" w:rsidR="008E7183" w:rsidRDefault="0F8AB76F" w:rsidP="0F8AB76F">
            <w:pPr>
              <w:numPr>
                <w:ilvl w:val="0"/>
                <w:numId w:val="14"/>
              </w:numPr>
              <w:contextualSpacing/>
              <w:rPr>
                <w:sz w:val="22"/>
                <w:szCs w:val="22"/>
              </w:rPr>
            </w:pPr>
            <w:r>
              <w:rPr>
                <w:rFonts w:ascii="Calibri" w:hAnsi="Calibri"/>
                <w:sz w:val="22"/>
                <w:szCs w:val="22"/>
              </w:rPr>
              <w:t>Ce que tu me racontes est difficile, beaucoup de personnes sont bouleversées après qu’il leur soit arrivé une chose pareille</w:t>
            </w:r>
          </w:p>
          <w:p w14:paraId="4899B857" w14:textId="52B2D3DA" w:rsidR="00F63435" w:rsidRPr="00DF7B32" w:rsidRDefault="0F8AB76F" w:rsidP="0F8AB76F">
            <w:pPr>
              <w:numPr>
                <w:ilvl w:val="0"/>
                <w:numId w:val="14"/>
              </w:numPr>
              <w:contextualSpacing/>
              <w:rPr>
                <w:sz w:val="22"/>
                <w:szCs w:val="22"/>
              </w:rPr>
            </w:pPr>
            <w:r>
              <w:rPr>
                <w:rFonts w:ascii="Calibri" w:hAnsi="Calibri"/>
                <w:sz w:val="22"/>
                <w:szCs w:val="22"/>
              </w:rPr>
              <w:t xml:space="preserve">Tu es fort(e) et courageux(se) </w:t>
            </w:r>
          </w:p>
          <w:p w14:paraId="0BB27998" w14:textId="5B32F331" w:rsidR="00B96F7B" w:rsidRDefault="0F8AB76F" w:rsidP="0F8AB76F">
            <w:pPr>
              <w:numPr>
                <w:ilvl w:val="0"/>
                <w:numId w:val="14"/>
              </w:numPr>
              <w:contextualSpacing/>
              <w:rPr>
                <w:sz w:val="22"/>
                <w:szCs w:val="22"/>
              </w:rPr>
            </w:pPr>
            <w:r>
              <w:rPr>
                <w:rFonts w:ascii="Calibri" w:hAnsi="Calibri"/>
                <w:sz w:val="22"/>
                <w:szCs w:val="22"/>
              </w:rPr>
              <w:t>Je comprends ce que tu ressens (frustration, colère, tristesse, etc.), c’est une réaction très normale pour quelqu’un dans ta situation</w:t>
            </w:r>
          </w:p>
          <w:p w14:paraId="12A3C05D" w14:textId="5C99CEC8" w:rsidR="00F63435" w:rsidRPr="008E7183" w:rsidRDefault="0F8AB76F" w:rsidP="0F8AB76F">
            <w:pPr>
              <w:numPr>
                <w:ilvl w:val="0"/>
                <w:numId w:val="14"/>
              </w:numPr>
              <w:contextualSpacing/>
              <w:rPr>
                <w:sz w:val="22"/>
                <w:szCs w:val="22"/>
              </w:rPr>
            </w:pPr>
            <w:r>
              <w:rPr>
                <w:rFonts w:ascii="Calibri" w:hAnsi="Calibri"/>
                <w:sz w:val="22"/>
                <w:szCs w:val="22"/>
              </w:rPr>
              <w:t xml:space="preserve">Je vais essayer de faire </w:t>
            </w:r>
            <w:r w:rsidR="007E2341">
              <w:rPr>
                <w:rFonts w:ascii="Calibri" w:hAnsi="Calibri"/>
                <w:sz w:val="22"/>
                <w:szCs w:val="22"/>
              </w:rPr>
              <w:t xml:space="preserve">de </w:t>
            </w:r>
            <w:r>
              <w:rPr>
                <w:rFonts w:ascii="Calibri" w:hAnsi="Calibri"/>
                <w:sz w:val="22"/>
                <w:szCs w:val="22"/>
              </w:rPr>
              <w:t>mon mieux pour t’aider</w:t>
            </w:r>
          </w:p>
        </w:tc>
        <w:tc>
          <w:tcPr>
            <w:tcW w:w="5400" w:type="dxa"/>
          </w:tcPr>
          <w:p w14:paraId="2F176104" w14:textId="77777777" w:rsidR="00F63435" w:rsidRDefault="00F63435">
            <w:pPr>
              <w:rPr>
                <w:rFonts w:ascii="Calibri" w:eastAsia="Calibri" w:hAnsi="Calibri" w:cs="Calibri"/>
                <w:sz w:val="22"/>
                <w:szCs w:val="22"/>
              </w:rPr>
            </w:pPr>
          </w:p>
        </w:tc>
      </w:tr>
      <w:tr w:rsidR="00F63435" w14:paraId="1D8510D7" w14:textId="77777777" w:rsidTr="0F8AB76F">
        <w:trPr>
          <w:trHeight w:val="800"/>
        </w:trPr>
        <w:tc>
          <w:tcPr>
            <w:tcW w:w="2963" w:type="dxa"/>
          </w:tcPr>
          <w:p w14:paraId="05368AC3" w14:textId="77777777" w:rsidR="00F63435" w:rsidRPr="004A3F3F" w:rsidRDefault="0F8AB76F" w:rsidP="0F8AB76F">
            <w:pPr>
              <w:rPr>
                <w:rFonts w:ascii="Calibri" w:eastAsia="Calibri" w:hAnsi="Calibri" w:cs="Calibri"/>
                <w:color w:val="auto"/>
                <w:sz w:val="22"/>
                <w:szCs w:val="22"/>
              </w:rPr>
            </w:pPr>
            <w:r>
              <w:rPr>
                <w:rFonts w:ascii="Calibri" w:hAnsi="Calibri"/>
                <w:color w:val="auto"/>
                <w:sz w:val="22"/>
                <w:szCs w:val="22"/>
              </w:rPr>
              <w:t>7. PARTICIPATION</w:t>
            </w:r>
          </w:p>
          <w:p w14:paraId="18761DD4" w14:textId="32391D59" w:rsidR="00F63435" w:rsidRDefault="0F8AB76F" w:rsidP="0F8AB76F">
            <w:pPr>
              <w:rPr>
                <w:rFonts w:ascii="Calibri" w:eastAsia="Calibri" w:hAnsi="Calibri" w:cs="Calibri"/>
                <w:sz w:val="22"/>
                <w:szCs w:val="22"/>
              </w:rPr>
            </w:pPr>
            <w:r>
              <w:rPr>
                <w:rFonts w:ascii="Calibri" w:hAnsi="Calibri"/>
                <w:color w:val="auto"/>
                <w:sz w:val="22"/>
                <w:szCs w:val="22"/>
              </w:rPr>
              <w:t>Encourager la participation de l’enfant (et du tuteur au besoin)</w:t>
            </w:r>
            <w:r>
              <w:rPr>
                <w:rFonts w:ascii="Calibri" w:hAnsi="Calibri"/>
                <w:sz w:val="22"/>
                <w:szCs w:val="22"/>
              </w:rPr>
              <w:t xml:space="preserve">, et chercher à comprendre les souhaits de l’enfant présent à la session </w:t>
            </w:r>
          </w:p>
          <w:p w14:paraId="06631055" w14:textId="77777777" w:rsidR="00F63435" w:rsidRDefault="00F63435">
            <w:pPr>
              <w:rPr>
                <w:rFonts w:ascii="Calibri" w:eastAsia="Calibri" w:hAnsi="Calibri" w:cs="Calibri"/>
                <w:sz w:val="22"/>
                <w:szCs w:val="22"/>
              </w:rPr>
            </w:pPr>
          </w:p>
        </w:tc>
        <w:tc>
          <w:tcPr>
            <w:tcW w:w="5942" w:type="dxa"/>
          </w:tcPr>
          <w:p w14:paraId="217636D7" w14:textId="1A1CACE4" w:rsidR="00F63435" w:rsidRDefault="0F8AB76F" w:rsidP="0F8AB76F">
            <w:pPr>
              <w:numPr>
                <w:ilvl w:val="0"/>
                <w:numId w:val="14"/>
              </w:numPr>
              <w:contextualSpacing/>
              <w:rPr>
                <w:sz w:val="22"/>
                <w:szCs w:val="22"/>
              </w:rPr>
            </w:pPr>
            <w:r>
              <w:rPr>
                <w:rFonts w:ascii="Calibri" w:hAnsi="Calibri"/>
                <w:sz w:val="22"/>
                <w:szCs w:val="22"/>
              </w:rPr>
              <w:t>Inviter l’enfant à exprimer ses propres opinions et sentiments tout au long de la session</w:t>
            </w:r>
          </w:p>
          <w:p w14:paraId="4F22A527" w14:textId="77777777" w:rsidR="00F63435" w:rsidRDefault="0F8AB76F" w:rsidP="0F8AB76F">
            <w:pPr>
              <w:numPr>
                <w:ilvl w:val="0"/>
                <w:numId w:val="14"/>
              </w:numPr>
              <w:contextualSpacing/>
              <w:rPr>
                <w:sz w:val="22"/>
                <w:szCs w:val="22"/>
              </w:rPr>
            </w:pPr>
            <w:r>
              <w:rPr>
                <w:rFonts w:ascii="Calibri" w:hAnsi="Calibri"/>
                <w:sz w:val="22"/>
                <w:szCs w:val="22"/>
              </w:rPr>
              <w:t>Communiquer avec l’enfant à l’aide d’un langage simple, clair et sans reproche</w:t>
            </w:r>
          </w:p>
          <w:p w14:paraId="7F26BB35" w14:textId="524DC023" w:rsidR="00F63435" w:rsidRDefault="0F8AB76F" w:rsidP="0F8AB76F">
            <w:pPr>
              <w:numPr>
                <w:ilvl w:val="0"/>
                <w:numId w:val="14"/>
              </w:numPr>
              <w:contextualSpacing/>
              <w:rPr>
                <w:sz w:val="22"/>
                <w:szCs w:val="22"/>
              </w:rPr>
            </w:pPr>
            <w:r>
              <w:rPr>
                <w:rFonts w:ascii="Calibri" w:hAnsi="Calibri"/>
                <w:sz w:val="22"/>
                <w:szCs w:val="22"/>
              </w:rPr>
              <w:t>Respecter les souhaits de l’enfant (par ex. si l’enfant ne veut pas répondre ou dit « Je ne sais pas »)</w:t>
            </w:r>
          </w:p>
          <w:p w14:paraId="0BE8CBA1" w14:textId="77777777" w:rsidR="00F63435" w:rsidRDefault="0F8AB76F" w:rsidP="0F8AB76F">
            <w:pPr>
              <w:numPr>
                <w:ilvl w:val="0"/>
                <w:numId w:val="14"/>
              </w:numPr>
              <w:contextualSpacing/>
              <w:rPr>
                <w:sz w:val="22"/>
                <w:szCs w:val="22"/>
              </w:rPr>
            </w:pPr>
            <w:r>
              <w:rPr>
                <w:rFonts w:ascii="Calibri" w:hAnsi="Calibri"/>
                <w:sz w:val="22"/>
                <w:szCs w:val="22"/>
              </w:rPr>
              <w:t>Éviter de poser trop de questions ou de forcer l’enfant à répondre</w:t>
            </w:r>
          </w:p>
          <w:p w14:paraId="7CD89E33" w14:textId="77777777" w:rsidR="00F63435" w:rsidRDefault="0F8AB76F" w:rsidP="0F8AB76F">
            <w:pPr>
              <w:numPr>
                <w:ilvl w:val="0"/>
                <w:numId w:val="14"/>
              </w:numPr>
              <w:contextualSpacing/>
              <w:rPr>
                <w:sz w:val="22"/>
                <w:szCs w:val="22"/>
              </w:rPr>
            </w:pPr>
            <w:r>
              <w:rPr>
                <w:rFonts w:ascii="Calibri" w:hAnsi="Calibri"/>
                <w:sz w:val="22"/>
                <w:szCs w:val="22"/>
              </w:rPr>
              <w:t>Donner le temps à l’enfant de prendre des décisions</w:t>
            </w:r>
          </w:p>
          <w:p w14:paraId="1D3A0C02" w14:textId="4EBC3D97" w:rsidR="00F63435" w:rsidRPr="00726A8B" w:rsidRDefault="0F8AB76F" w:rsidP="0F8AB76F">
            <w:pPr>
              <w:numPr>
                <w:ilvl w:val="0"/>
                <w:numId w:val="14"/>
              </w:numPr>
              <w:contextualSpacing/>
              <w:rPr>
                <w:spacing w:val="-2"/>
                <w:sz w:val="22"/>
                <w:szCs w:val="22"/>
              </w:rPr>
            </w:pPr>
            <w:r w:rsidRPr="00726A8B">
              <w:rPr>
                <w:rFonts w:ascii="Calibri" w:hAnsi="Calibri"/>
                <w:spacing w:val="-2"/>
                <w:sz w:val="22"/>
                <w:szCs w:val="22"/>
              </w:rPr>
              <w:t>Informer l’enfant qu’il peut arrêter la session à tout moment</w:t>
            </w:r>
          </w:p>
        </w:tc>
        <w:tc>
          <w:tcPr>
            <w:tcW w:w="5400" w:type="dxa"/>
          </w:tcPr>
          <w:p w14:paraId="56EB5768" w14:textId="77777777" w:rsidR="00F63435" w:rsidRDefault="00F63435">
            <w:pPr>
              <w:rPr>
                <w:rFonts w:ascii="Calibri" w:eastAsia="Calibri" w:hAnsi="Calibri" w:cs="Calibri"/>
                <w:sz w:val="22"/>
                <w:szCs w:val="22"/>
              </w:rPr>
            </w:pPr>
          </w:p>
        </w:tc>
      </w:tr>
      <w:tr w:rsidR="00F63435" w14:paraId="46C78EAB" w14:textId="77777777" w:rsidTr="00726A8B">
        <w:trPr>
          <w:trHeight w:val="274"/>
        </w:trPr>
        <w:tc>
          <w:tcPr>
            <w:tcW w:w="2963" w:type="dxa"/>
          </w:tcPr>
          <w:p w14:paraId="14E3DCB4" w14:textId="77777777" w:rsidR="00F63435" w:rsidRPr="004A3F3F" w:rsidRDefault="0F8AB76F" w:rsidP="00726A8B">
            <w:pPr>
              <w:pageBreakBefore/>
              <w:rPr>
                <w:rFonts w:ascii="Calibri" w:eastAsia="Calibri" w:hAnsi="Calibri" w:cs="Calibri"/>
                <w:color w:val="auto"/>
                <w:sz w:val="22"/>
                <w:szCs w:val="22"/>
              </w:rPr>
            </w:pPr>
            <w:r>
              <w:rPr>
                <w:rFonts w:ascii="Calibri" w:hAnsi="Calibri"/>
                <w:color w:val="auto"/>
                <w:sz w:val="22"/>
                <w:szCs w:val="22"/>
              </w:rPr>
              <w:lastRenderedPageBreak/>
              <w:t>8. SÛRETÉ/SÉCURITÉ</w:t>
            </w:r>
          </w:p>
          <w:p w14:paraId="04969BA5" w14:textId="2737ACE4" w:rsidR="00F63435" w:rsidRDefault="0F8AB76F" w:rsidP="0F8AB76F">
            <w:pPr>
              <w:rPr>
                <w:rFonts w:ascii="Calibri" w:eastAsia="Calibri" w:hAnsi="Calibri" w:cs="Calibri"/>
                <w:sz w:val="22"/>
                <w:szCs w:val="22"/>
              </w:rPr>
            </w:pPr>
            <w:r>
              <w:rPr>
                <w:rFonts w:ascii="Calibri" w:hAnsi="Calibri"/>
                <w:color w:val="auto"/>
                <w:sz w:val="22"/>
                <w:szCs w:val="22"/>
              </w:rPr>
              <w:t xml:space="preserve">Évaluer la sûreté de l’enfant et d’autres besoins urgents </w:t>
            </w:r>
          </w:p>
        </w:tc>
        <w:tc>
          <w:tcPr>
            <w:tcW w:w="5942" w:type="dxa"/>
          </w:tcPr>
          <w:p w14:paraId="20DDA98A" w14:textId="77777777" w:rsidR="00F63435" w:rsidRDefault="0F8AB76F" w:rsidP="0F8AB76F">
            <w:pPr>
              <w:numPr>
                <w:ilvl w:val="0"/>
                <w:numId w:val="14"/>
              </w:numPr>
              <w:contextualSpacing/>
              <w:rPr>
                <w:sz w:val="22"/>
                <w:szCs w:val="22"/>
              </w:rPr>
            </w:pPr>
            <w:r>
              <w:rPr>
                <w:rFonts w:ascii="Calibri" w:hAnsi="Calibri"/>
                <w:sz w:val="22"/>
                <w:szCs w:val="22"/>
              </w:rPr>
              <w:t xml:space="preserve">Évaluer le sentiment de sécurité personnelle de l’enfant dans son foyer et au sein de sa communauté </w:t>
            </w:r>
          </w:p>
          <w:p w14:paraId="72BDC721" w14:textId="77777777" w:rsidR="00F63435" w:rsidRDefault="0F8AB76F" w:rsidP="0F8AB76F">
            <w:pPr>
              <w:numPr>
                <w:ilvl w:val="0"/>
                <w:numId w:val="14"/>
              </w:numPr>
              <w:contextualSpacing/>
              <w:rPr>
                <w:sz w:val="22"/>
                <w:szCs w:val="22"/>
              </w:rPr>
            </w:pPr>
            <w:r>
              <w:rPr>
                <w:rFonts w:ascii="Calibri" w:hAnsi="Calibri"/>
                <w:sz w:val="22"/>
                <w:szCs w:val="22"/>
              </w:rPr>
              <w:t>Revoir le plan de sécurité (le cas échéant) avec l’enfant</w:t>
            </w:r>
          </w:p>
        </w:tc>
        <w:tc>
          <w:tcPr>
            <w:tcW w:w="5400" w:type="dxa"/>
          </w:tcPr>
          <w:p w14:paraId="758D3F6F" w14:textId="77777777" w:rsidR="00F63435" w:rsidRDefault="00F63435">
            <w:pPr>
              <w:rPr>
                <w:rFonts w:ascii="Calibri" w:eastAsia="Calibri" w:hAnsi="Calibri" w:cs="Calibri"/>
                <w:sz w:val="22"/>
                <w:szCs w:val="22"/>
              </w:rPr>
            </w:pPr>
          </w:p>
        </w:tc>
      </w:tr>
      <w:tr w:rsidR="00F63435" w14:paraId="6B74DED5" w14:textId="77777777" w:rsidTr="0F8AB76F">
        <w:trPr>
          <w:trHeight w:val="520"/>
        </w:trPr>
        <w:tc>
          <w:tcPr>
            <w:tcW w:w="2963" w:type="dxa"/>
          </w:tcPr>
          <w:p w14:paraId="7E6E18E3" w14:textId="2EFD1487" w:rsidR="00F63435" w:rsidRPr="004A3F3F" w:rsidRDefault="0F8AB76F" w:rsidP="0F8AB76F">
            <w:pPr>
              <w:rPr>
                <w:rFonts w:ascii="Calibri" w:eastAsia="Calibri" w:hAnsi="Calibri" w:cs="Calibri"/>
                <w:color w:val="auto"/>
                <w:sz w:val="22"/>
                <w:szCs w:val="22"/>
              </w:rPr>
            </w:pPr>
            <w:r>
              <w:rPr>
                <w:rFonts w:ascii="Calibri" w:hAnsi="Calibri"/>
                <w:color w:val="auto"/>
                <w:sz w:val="22"/>
                <w:szCs w:val="22"/>
              </w:rPr>
              <w:t>9. CLÔTURE</w:t>
            </w:r>
          </w:p>
          <w:p w14:paraId="60BDC907" w14:textId="77777777" w:rsidR="00F63435" w:rsidRDefault="0F8AB76F" w:rsidP="0F8AB76F">
            <w:pPr>
              <w:rPr>
                <w:rFonts w:ascii="Calibri" w:eastAsia="Calibri" w:hAnsi="Calibri" w:cs="Calibri"/>
                <w:sz w:val="22"/>
                <w:szCs w:val="22"/>
              </w:rPr>
            </w:pPr>
            <w:r>
              <w:rPr>
                <w:rFonts w:ascii="Calibri" w:hAnsi="Calibri"/>
                <w:color w:val="auto"/>
                <w:sz w:val="22"/>
                <w:szCs w:val="22"/>
              </w:rPr>
              <w:t xml:space="preserve">Clore la session de façon appropriée </w:t>
            </w:r>
          </w:p>
        </w:tc>
        <w:tc>
          <w:tcPr>
            <w:tcW w:w="5942" w:type="dxa"/>
          </w:tcPr>
          <w:p w14:paraId="6BD60874" w14:textId="679517B7" w:rsidR="00F63435" w:rsidRDefault="0F8AB76F" w:rsidP="0F8AB76F">
            <w:pPr>
              <w:numPr>
                <w:ilvl w:val="0"/>
                <w:numId w:val="14"/>
              </w:numPr>
              <w:contextualSpacing/>
              <w:rPr>
                <w:sz w:val="22"/>
                <w:szCs w:val="22"/>
              </w:rPr>
            </w:pPr>
            <w:r>
              <w:rPr>
                <w:rFonts w:ascii="Calibri" w:hAnsi="Calibri"/>
                <w:sz w:val="22"/>
                <w:szCs w:val="22"/>
              </w:rPr>
              <w:t>Résumer ce qui s’est passé pendant la session avec l’enfant et le remercier de sa participation</w:t>
            </w:r>
          </w:p>
          <w:p w14:paraId="0D0F2E19" w14:textId="77777777" w:rsidR="00F63435" w:rsidRDefault="0F8AB76F" w:rsidP="0F8AB76F">
            <w:pPr>
              <w:numPr>
                <w:ilvl w:val="0"/>
                <w:numId w:val="14"/>
              </w:numPr>
              <w:contextualSpacing/>
              <w:rPr>
                <w:sz w:val="22"/>
                <w:szCs w:val="22"/>
              </w:rPr>
            </w:pPr>
            <w:r>
              <w:rPr>
                <w:rFonts w:ascii="Calibri" w:hAnsi="Calibri"/>
                <w:sz w:val="22"/>
                <w:szCs w:val="22"/>
              </w:rPr>
              <w:t>Demander à l’enfant ou au tuteur s’il a des questions</w:t>
            </w:r>
          </w:p>
          <w:p w14:paraId="1A68348D" w14:textId="350E58B6" w:rsidR="00F63435" w:rsidRDefault="0F8AB76F" w:rsidP="0F8AB76F">
            <w:pPr>
              <w:numPr>
                <w:ilvl w:val="0"/>
                <w:numId w:val="14"/>
              </w:numPr>
              <w:contextualSpacing/>
              <w:rPr>
                <w:sz w:val="22"/>
                <w:szCs w:val="22"/>
              </w:rPr>
            </w:pPr>
            <w:r>
              <w:rPr>
                <w:rFonts w:ascii="Calibri" w:hAnsi="Calibri"/>
                <w:sz w:val="22"/>
                <w:szCs w:val="22"/>
              </w:rPr>
              <w:t xml:space="preserve">Convenir avec l’enfant (et le tuteur) de manière simple et claire de </w:t>
            </w:r>
            <w:r w:rsidR="007E2341">
              <w:rPr>
                <w:rFonts w:ascii="Calibri" w:hAnsi="Calibri"/>
                <w:sz w:val="22"/>
                <w:szCs w:val="22"/>
              </w:rPr>
              <w:t xml:space="preserve">ce </w:t>
            </w:r>
            <w:r>
              <w:rPr>
                <w:rFonts w:ascii="Calibri" w:hAnsi="Calibri"/>
                <w:sz w:val="22"/>
                <w:szCs w:val="22"/>
              </w:rPr>
              <w:t>qui se passera ensuite et à quel moment</w:t>
            </w:r>
          </w:p>
          <w:p w14:paraId="2AB4B2EE" w14:textId="422020B3" w:rsidR="00F63435" w:rsidRDefault="0F8AB76F" w:rsidP="0F8AB76F">
            <w:pPr>
              <w:numPr>
                <w:ilvl w:val="0"/>
                <w:numId w:val="14"/>
              </w:numPr>
              <w:contextualSpacing/>
              <w:rPr>
                <w:sz w:val="22"/>
                <w:szCs w:val="22"/>
              </w:rPr>
            </w:pPr>
            <w:r>
              <w:rPr>
                <w:rFonts w:ascii="Calibri" w:hAnsi="Calibri"/>
                <w:sz w:val="22"/>
                <w:szCs w:val="22"/>
              </w:rPr>
              <w:t>S’assurer que l’enfant ou le tuteur savent comment contacter le travailleur social si besoin</w:t>
            </w:r>
          </w:p>
        </w:tc>
        <w:tc>
          <w:tcPr>
            <w:tcW w:w="5400" w:type="dxa"/>
          </w:tcPr>
          <w:p w14:paraId="714126A8" w14:textId="77777777" w:rsidR="00F63435" w:rsidRDefault="00F63435">
            <w:pPr>
              <w:rPr>
                <w:rFonts w:ascii="Calibri" w:eastAsia="Calibri" w:hAnsi="Calibri" w:cs="Calibri"/>
                <w:sz w:val="22"/>
                <w:szCs w:val="22"/>
              </w:rPr>
            </w:pPr>
          </w:p>
        </w:tc>
      </w:tr>
      <w:tr w:rsidR="00F63435" w14:paraId="2B921113" w14:textId="77777777" w:rsidTr="0F8AB76F">
        <w:trPr>
          <w:trHeight w:val="520"/>
        </w:trPr>
        <w:tc>
          <w:tcPr>
            <w:tcW w:w="2963" w:type="dxa"/>
          </w:tcPr>
          <w:p w14:paraId="7D958F7B" w14:textId="77777777" w:rsidR="00F63435" w:rsidRDefault="0F8AB76F" w:rsidP="0F8AB76F">
            <w:pPr>
              <w:rPr>
                <w:rFonts w:ascii="Calibri" w:eastAsia="Calibri" w:hAnsi="Calibri" w:cs="Calibri"/>
                <w:sz w:val="22"/>
                <w:szCs w:val="22"/>
              </w:rPr>
            </w:pPr>
            <w:r>
              <w:rPr>
                <w:rFonts w:ascii="Calibri" w:hAnsi="Calibri"/>
                <w:b/>
                <w:bCs/>
                <w:sz w:val="22"/>
                <w:szCs w:val="22"/>
              </w:rPr>
              <w:t>MESURES À PRENDRE</w:t>
            </w:r>
          </w:p>
        </w:tc>
        <w:tc>
          <w:tcPr>
            <w:tcW w:w="5942" w:type="dxa"/>
          </w:tcPr>
          <w:p w14:paraId="6DAE567F" w14:textId="5765A21B" w:rsidR="00F63435" w:rsidRDefault="0F8AB76F" w:rsidP="0F8AB76F">
            <w:pPr>
              <w:rPr>
                <w:rFonts w:ascii="Calibri" w:eastAsia="Calibri" w:hAnsi="Calibri" w:cs="Calibri"/>
                <w:b/>
                <w:bCs/>
                <w:sz w:val="22"/>
                <w:szCs w:val="22"/>
              </w:rPr>
            </w:pPr>
            <w:r>
              <w:rPr>
                <w:rFonts w:ascii="Calibri" w:hAnsi="Calibri"/>
                <w:b/>
                <w:bCs/>
                <w:sz w:val="22"/>
                <w:szCs w:val="22"/>
              </w:rPr>
              <w:t>Superviseur :</w:t>
            </w:r>
          </w:p>
        </w:tc>
        <w:tc>
          <w:tcPr>
            <w:tcW w:w="5400" w:type="dxa"/>
          </w:tcPr>
          <w:p w14:paraId="543926DE" w14:textId="08DE68C2" w:rsidR="00F63435" w:rsidRDefault="0F8AB76F" w:rsidP="0F8AB76F">
            <w:pPr>
              <w:rPr>
                <w:rFonts w:ascii="Calibri" w:eastAsia="Calibri" w:hAnsi="Calibri" w:cs="Calibri"/>
                <w:b/>
                <w:bCs/>
                <w:sz w:val="22"/>
                <w:szCs w:val="22"/>
              </w:rPr>
            </w:pPr>
            <w:r>
              <w:rPr>
                <w:rFonts w:ascii="Calibri" w:hAnsi="Calibri"/>
                <w:b/>
                <w:bCs/>
                <w:sz w:val="22"/>
                <w:szCs w:val="22"/>
              </w:rPr>
              <w:t xml:space="preserve">Travailleur social : </w:t>
            </w:r>
          </w:p>
          <w:p w14:paraId="2F94FFAC" w14:textId="77777777" w:rsidR="00F63435" w:rsidRDefault="00F63435">
            <w:pPr>
              <w:rPr>
                <w:rFonts w:ascii="Calibri" w:eastAsia="Calibri" w:hAnsi="Calibri" w:cs="Calibri"/>
                <w:b/>
                <w:sz w:val="22"/>
                <w:szCs w:val="22"/>
              </w:rPr>
            </w:pPr>
          </w:p>
          <w:p w14:paraId="022127FB" w14:textId="77777777" w:rsidR="00F63435" w:rsidRDefault="00F63435">
            <w:pPr>
              <w:rPr>
                <w:rFonts w:ascii="Calibri" w:eastAsia="Calibri" w:hAnsi="Calibri" w:cs="Calibri"/>
                <w:b/>
                <w:sz w:val="22"/>
                <w:szCs w:val="22"/>
              </w:rPr>
            </w:pPr>
          </w:p>
          <w:p w14:paraId="4D076807" w14:textId="77777777" w:rsidR="00F63435" w:rsidRDefault="00F63435">
            <w:pPr>
              <w:rPr>
                <w:rFonts w:ascii="Calibri" w:eastAsia="Calibri" w:hAnsi="Calibri" w:cs="Calibri"/>
                <w:b/>
                <w:sz w:val="22"/>
                <w:szCs w:val="22"/>
              </w:rPr>
            </w:pPr>
          </w:p>
          <w:p w14:paraId="302EB5F4" w14:textId="77777777" w:rsidR="00F63435" w:rsidRDefault="00F63435">
            <w:pPr>
              <w:rPr>
                <w:rFonts w:ascii="Calibri" w:eastAsia="Calibri" w:hAnsi="Calibri" w:cs="Calibri"/>
                <w:b/>
                <w:sz w:val="22"/>
                <w:szCs w:val="22"/>
              </w:rPr>
            </w:pPr>
          </w:p>
          <w:p w14:paraId="0B072138" w14:textId="77777777" w:rsidR="00F63435" w:rsidRDefault="00F63435">
            <w:pPr>
              <w:rPr>
                <w:rFonts w:ascii="Calibri" w:eastAsia="Calibri" w:hAnsi="Calibri" w:cs="Calibri"/>
                <w:b/>
                <w:sz w:val="22"/>
                <w:szCs w:val="22"/>
              </w:rPr>
            </w:pPr>
          </w:p>
        </w:tc>
      </w:tr>
    </w:tbl>
    <w:p w14:paraId="1DA5D46E" w14:textId="77777777" w:rsidR="00F63435" w:rsidRDefault="00F63435">
      <w:pPr>
        <w:jc w:val="center"/>
        <w:rPr>
          <w:rFonts w:ascii="Calibri" w:eastAsia="Calibri" w:hAnsi="Calibri" w:cs="Calibri"/>
          <w:b/>
          <w:sz w:val="22"/>
          <w:szCs w:val="22"/>
        </w:rPr>
      </w:pPr>
    </w:p>
    <w:p w14:paraId="7DD34138" w14:textId="77777777" w:rsidR="00F63435" w:rsidRDefault="00F63435">
      <w:pPr>
        <w:jc w:val="center"/>
        <w:rPr>
          <w:rFonts w:ascii="Calibri" w:eastAsia="Calibri" w:hAnsi="Calibri" w:cs="Calibri"/>
          <w:b/>
          <w:sz w:val="22"/>
          <w:szCs w:val="22"/>
        </w:rPr>
      </w:pPr>
    </w:p>
    <w:p w14:paraId="2C7A0991" w14:textId="77777777" w:rsidR="00F63435" w:rsidRDefault="00F63435">
      <w:pPr>
        <w:jc w:val="center"/>
        <w:rPr>
          <w:rFonts w:ascii="Calibri" w:eastAsia="Calibri" w:hAnsi="Calibri" w:cs="Calibri"/>
          <w:b/>
          <w:sz w:val="22"/>
          <w:szCs w:val="22"/>
        </w:rPr>
      </w:pPr>
    </w:p>
    <w:p w14:paraId="60CDBBD7" w14:textId="77777777" w:rsidR="00F63435" w:rsidRDefault="00F63435">
      <w:pPr>
        <w:jc w:val="center"/>
        <w:rPr>
          <w:rFonts w:ascii="Calibri" w:eastAsia="Calibri" w:hAnsi="Calibri" w:cs="Calibri"/>
          <w:sz w:val="22"/>
          <w:szCs w:val="22"/>
        </w:rPr>
      </w:pPr>
    </w:p>
    <w:sectPr w:rsidR="00F63435" w:rsidSect="00CB5A18">
      <w:pgSz w:w="16840" w:h="11900"/>
      <w:pgMar w:top="1138" w:right="1411" w:bottom="1138" w:left="1138" w:header="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3BFAE6" w14:textId="77777777" w:rsidR="008903FF" w:rsidRDefault="008903FF" w:rsidP="004D2B18">
      <w:r>
        <w:separator/>
      </w:r>
    </w:p>
  </w:endnote>
  <w:endnote w:type="continuationSeparator" w:id="0">
    <w:p w14:paraId="2BED4C03" w14:textId="77777777" w:rsidR="008903FF" w:rsidRDefault="008903FF" w:rsidP="004D2B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C8434F" w14:textId="77777777" w:rsidR="008903FF" w:rsidRDefault="008903FF" w:rsidP="004D2B18">
      <w:r>
        <w:separator/>
      </w:r>
    </w:p>
  </w:footnote>
  <w:footnote w:type="continuationSeparator" w:id="0">
    <w:p w14:paraId="53416C1D" w14:textId="77777777" w:rsidR="008903FF" w:rsidRDefault="008903FF" w:rsidP="004D2B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F48A5"/>
    <w:multiLevelType w:val="multilevel"/>
    <w:tmpl w:val="41885770"/>
    <w:lvl w:ilvl="0">
      <w:start w:val="1"/>
      <w:numFmt w:val="bullet"/>
      <w:lvlText w:val="-"/>
      <w:lvlJc w:val="left"/>
      <w:pPr>
        <w:ind w:left="1068" w:hanging="360"/>
      </w:pPr>
      <w:rPr>
        <w:rFonts w:ascii="Arial" w:eastAsia="Arial" w:hAnsi="Arial" w:cs="Arial"/>
      </w:rPr>
    </w:lvl>
    <w:lvl w:ilvl="1">
      <w:start w:val="1"/>
      <w:numFmt w:val="bullet"/>
      <w:lvlText w:val="o"/>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1" w15:restartNumberingAfterBreak="0">
    <w:nsid w:val="0A69174B"/>
    <w:multiLevelType w:val="multilevel"/>
    <w:tmpl w:val="84682190"/>
    <w:lvl w:ilvl="0">
      <w:start w:val="1"/>
      <w:numFmt w:val="bullet"/>
      <w:lvlText w:val="●"/>
      <w:lvlJc w:val="left"/>
      <w:pPr>
        <w:ind w:left="360" w:hanging="360"/>
      </w:pPr>
      <w:rPr>
        <w:rFonts w:ascii="Arial" w:eastAsia="Arial" w:hAnsi="Arial" w:cs="Arial"/>
      </w:rPr>
    </w:lvl>
    <w:lvl w:ilvl="1">
      <w:start w:val="1"/>
      <w:numFmt w:val="bullet"/>
      <w:lvlText w:val="o"/>
      <w:lvlJc w:val="left"/>
      <w:pPr>
        <w:ind w:left="1080" w:hanging="360"/>
      </w:pPr>
      <w:rPr>
        <w:rFonts w:ascii="Arial" w:eastAsia="Arial" w:hAnsi="Arial" w:cs="Arial"/>
      </w:rPr>
    </w:lvl>
    <w:lvl w:ilvl="2">
      <w:start w:val="1"/>
      <w:numFmt w:val="bullet"/>
      <w:lvlText w:val="▪"/>
      <w:lvlJc w:val="left"/>
      <w:pPr>
        <w:ind w:left="1800" w:hanging="360"/>
      </w:pPr>
      <w:rPr>
        <w:rFonts w:ascii="Arial" w:eastAsia="Arial" w:hAnsi="Arial" w:cs="Arial"/>
      </w:rPr>
    </w:lvl>
    <w:lvl w:ilvl="3">
      <w:start w:val="1"/>
      <w:numFmt w:val="bullet"/>
      <w:lvlText w:val="●"/>
      <w:lvlJc w:val="left"/>
      <w:pPr>
        <w:ind w:left="2520" w:hanging="360"/>
      </w:pPr>
      <w:rPr>
        <w:rFonts w:ascii="Arial" w:eastAsia="Arial" w:hAnsi="Arial" w:cs="Arial"/>
      </w:rPr>
    </w:lvl>
    <w:lvl w:ilvl="4">
      <w:start w:val="1"/>
      <w:numFmt w:val="bullet"/>
      <w:lvlText w:val="o"/>
      <w:lvlJc w:val="left"/>
      <w:pPr>
        <w:ind w:left="3240" w:hanging="360"/>
      </w:pPr>
      <w:rPr>
        <w:rFonts w:ascii="Arial" w:eastAsia="Arial" w:hAnsi="Arial" w:cs="Arial"/>
      </w:rPr>
    </w:lvl>
    <w:lvl w:ilvl="5">
      <w:start w:val="1"/>
      <w:numFmt w:val="bullet"/>
      <w:lvlText w:val="▪"/>
      <w:lvlJc w:val="left"/>
      <w:pPr>
        <w:ind w:left="3960" w:hanging="360"/>
      </w:pPr>
      <w:rPr>
        <w:rFonts w:ascii="Arial" w:eastAsia="Arial" w:hAnsi="Arial" w:cs="Arial"/>
      </w:rPr>
    </w:lvl>
    <w:lvl w:ilvl="6">
      <w:start w:val="1"/>
      <w:numFmt w:val="bullet"/>
      <w:lvlText w:val="●"/>
      <w:lvlJc w:val="left"/>
      <w:pPr>
        <w:ind w:left="4680" w:hanging="360"/>
      </w:pPr>
      <w:rPr>
        <w:rFonts w:ascii="Arial" w:eastAsia="Arial" w:hAnsi="Arial" w:cs="Arial"/>
      </w:rPr>
    </w:lvl>
    <w:lvl w:ilvl="7">
      <w:start w:val="1"/>
      <w:numFmt w:val="bullet"/>
      <w:lvlText w:val="o"/>
      <w:lvlJc w:val="left"/>
      <w:pPr>
        <w:ind w:left="5400" w:hanging="360"/>
      </w:pPr>
      <w:rPr>
        <w:rFonts w:ascii="Arial" w:eastAsia="Arial" w:hAnsi="Arial" w:cs="Arial"/>
      </w:rPr>
    </w:lvl>
    <w:lvl w:ilvl="8">
      <w:start w:val="1"/>
      <w:numFmt w:val="bullet"/>
      <w:lvlText w:val="▪"/>
      <w:lvlJc w:val="left"/>
      <w:pPr>
        <w:ind w:left="6120" w:hanging="360"/>
      </w:pPr>
      <w:rPr>
        <w:rFonts w:ascii="Arial" w:eastAsia="Arial" w:hAnsi="Arial" w:cs="Arial"/>
      </w:rPr>
    </w:lvl>
  </w:abstractNum>
  <w:abstractNum w:abstractNumId="2" w15:restartNumberingAfterBreak="0">
    <w:nsid w:val="11D70E8A"/>
    <w:multiLevelType w:val="multilevel"/>
    <w:tmpl w:val="DA80F5BC"/>
    <w:lvl w:ilvl="0">
      <w:start w:val="1"/>
      <w:numFmt w:val="bullet"/>
      <w:lvlText w:val="●"/>
      <w:lvlJc w:val="left"/>
      <w:pPr>
        <w:ind w:left="360" w:hanging="360"/>
      </w:pPr>
      <w:rPr>
        <w:rFonts w:ascii="Arial" w:eastAsia="Arial" w:hAnsi="Arial" w:cs="Arial"/>
      </w:rPr>
    </w:lvl>
    <w:lvl w:ilvl="1">
      <w:start w:val="1"/>
      <w:numFmt w:val="bullet"/>
      <w:lvlText w:val="o"/>
      <w:lvlJc w:val="left"/>
      <w:pPr>
        <w:ind w:left="1080" w:hanging="360"/>
      </w:pPr>
      <w:rPr>
        <w:rFonts w:ascii="Arial" w:eastAsia="Arial" w:hAnsi="Arial" w:cs="Arial"/>
      </w:rPr>
    </w:lvl>
    <w:lvl w:ilvl="2">
      <w:start w:val="1"/>
      <w:numFmt w:val="bullet"/>
      <w:lvlText w:val="▪"/>
      <w:lvlJc w:val="left"/>
      <w:pPr>
        <w:ind w:left="1800" w:hanging="360"/>
      </w:pPr>
      <w:rPr>
        <w:rFonts w:ascii="Arial" w:eastAsia="Arial" w:hAnsi="Arial" w:cs="Arial"/>
      </w:rPr>
    </w:lvl>
    <w:lvl w:ilvl="3">
      <w:start w:val="1"/>
      <w:numFmt w:val="bullet"/>
      <w:lvlText w:val="●"/>
      <w:lvlJc w:val="left"/>
      <w:pPr>
        <w:ind w:left="2520" w:hanging="360"/>
      </w:pPr>
      <w:rPr>
        <w:rFonts w:ascii="Arial" w:eastAsia="Arial" w:hAnsi="Arial" w:cs="Arial"/>
      </w:rPr>
    </w:lvl>
    <w:lvl w:ilvl="4">
      <w:start w:val="1"/>
      <w:numFmt w:val="bullet"/>
      <w:lvlText w:val="o"/>
      <w:lvlJc w:val="left"/>
      <w:pPr>
        <w:ind w:left="3240" w:hanging="360"/>
      </w:pPr>
      <w:rPr>
        <w:rFonts w:ascii="Arial" w:eastAsia="Arial" w:hAnsi="Arial" w:cs="Arial"/>
      </w:rPr>
    </w:lvl>
    <w:lvl w:ilvl="5">
      <w:start w:val="1"/>
      <w:numFmt w:val="bullet"/>
      <w:lvlText w:val="▪"/>
      <w:lvlJc w:val="left"/>
      <w:pPr>
        <w:ind w:left="3960" w:hanging="360"/>
      </w:pPr>
      <w:rPr>
        <w:rFonts w:ascii="Arial" w:eastAsia="Arial" w:hAnsi="Arial" w:cs="Arial"/>
      </w:rPr>
    </w:lvl>
    <w:lvl w:ilvl="6">
      <w:start w:val="1"/>
      <w:numFmt w:val="bullet"/>
      <w:lvlText w:val="●"/>
      <w:lvlJc w:val="left"/>
      <w:pPr>
        <w:ind w:left="4680" w:hanging="360"/>
      </w:pPr>
      <w:rPr>
        <w:rFonts w:ascii="Arial" w:eastAsia="Arial" w:hAnsi="Arial" w:cs="Arial"/>
      </w:rPr>
    </w:lvl>
    <w:lvl w:ilvl="7">
      <w:start w:val="1"/>
      <w:numFmt w:val="bullet"/>
      <w:lvlText w:val="o"/>
      <w:lvlJc w:val="left"/>
      <w:pPr>
        <w:ind w:left="5400" w:hanging="360"/>
      </w:pPr>
      <w:rPr>
        <w:rFonts w:ascii="Arial" w:eastAsia="Arial" w:hAnsi="Arial" w:cs="Arial"/>
      </w:rPr>
    </w:lvl>
    <w:lvl w:ilvl="8">
      <w:start w:val="1"/>
      <w:numFmt w:val="bullet"/>
      <w:lvlText w:val="▪"/>
      <w:lvlJc w:val="left"/>
      <w:pPr>
        <w:ind w:left="6120" w:hanging="360"/>
      </w:pPr>
      <w:rPr>
        <w:rFonts w:ascii="Arial" w:eastAsia="Arial" w:hAnsi="Arial" w:cs="Arial"/>
      </w:rPr>
    </w:lvl>
  </w:abstractNum>
  <w:abstractNum w:abstractNumId="3" w15:restartNumberingAfterBreak="0">
    <w:nsid w:val="1961664C"/>
    <w:multiLevelType w:val="multilevel"/>
    <w:tmpl w:val="60F0606C"/>
    <w:lvl w:ilvl="0">
      <w:start w:val="1"/>
      <w:numFmt w:val="bullet"/>
      <w:lvlText w:val="●"/>
      <w:lvlJc w:val="left"/>
      <w:pPr>
        <w:ind w:left="360" w:hanging="360"/>
      </w:pPr>
      <w:rPr>
        <w:rFonts w:ascii="Arial" w:eastAsia="Arial" w:hAnsi="Arial" w:cs="Arial"/>
      </w:rPr>
    </w:lvl>
    <w:lvl w:ilvl="1">
      <w:start w:val="1"/>
      <w:numFmt w:val="bullet"/>
      <w:lvlText w:val="o"/>
      <w:lvlJc w:val="left"/>
      <w:pPr>
        <w:ind w:left="1080" w:hanging="360"/>
      </w:pPr>
      <w:rPr>
        <w:rFonts w:ascii="Arial" w:eastAsia="Arial" w:hAnsi="Arial" w:cs="Arial"/>
      </w:rPr>
    </w:lvl>
    <w:lvl w:ilvl="2">
      <w:start w:val="1"/>
      <w:numFmt w:val="bullet"/>
      <w:lvlText w:val="▪"/>
      <w:lvlJc w:val="left"/>
      <w:pPr>
        <w:ind w:left="1800" w:hanging="360"/>
      </w:pPr>
      <w:rPr>
        <w:rFonts w:ascii="Arial" w:eastAsia="Arial" w:hAnsi="Arial" w:cs="Arial"/>
      </w:rPr>
    </w:lvl>
    <w:lvl w:ilvl="3">
      <w:start w:val="1"/>
      <w:numFmt w:val="bullet"/>
      <w:lvlText w:val="●"/>
      <w:lvlJc w:val="left"/>
      <w:pPr>
        <w:ind w:left="2520" w:hanging="360"/>
      </w:pPr>
      <w:rPr>
        <w:rFonts w:ascii="Arial" w:eastAsia="Arial" w:hAnsi="Arial" w:cs="Arial"/>
      </w:rPr>
    </w:lvl>
    <w:lvl w:ilvl="4">
      <w:start w:val="1"/>
      <w:numFmt w:val="bullet"/>
      <w:lvlText w:val="o"/>
      <w:lvlJc w:val="left"/>
      <w:pPr>
        <w:ind w:left="3240" w:hanging="360"/>
      </w:pPr>
      <w:rPr>
        <w:rFonts w:ascii="Arial" w:eastAsia="Arial" w:hAnsi="Arial" w:cs="Arial"/>
      </w:rPr>
    </w:lvl>
    <w:lvl w:ilvl="5">
      <w:start w:val="1"/>
      <w:numFmt w:val="bullet"/>
      <w:lvlText w:val="▪"/>
      <w:lvlJc w:val="left"/>
      <w:pPr>
        <w:ind w:left="3960" w:hanging="360"/>
      </w:pPr>
      <w:rPr>
        <w:rFonts w:ascii="Arial" w:eastAsia="Arial" w:hAnsi="Arial" w:cs="Arial"/>
      </w:rPr>
    </w:lvl>
    <w:lvl w:ilvl="6">
      <w:start w:val="1"/>
      <w:numFmt w:val="bullet"/>
      <w:lvlText w:val="●"/>
      <w:lvlJc w:val="left"/>
      <w:pPr>
        <w:ind w:left="4680" w:hanging="360"/>
      </w:pPr>
      <w:rPr>
        <w:rFonts w:ascii="Arial" w:eastAsia="Arial" w:hAnsi="Arial" w:cs="Arial"/>
      </w:rPr>
    </w:lvl>
    <w:lvl w:ilvl="7">
      <w:start w:val="1"/>
      <w:numFmt w:val="bullet"/>
      <w:lvlText w:val="o"/>
      <w:lvlJc w:val="left"/>
      <w:pPr>
        <w:ind w:left="5400" w:hanging="360"/>
      </w:pPr>
      <w:rPr>
        <w:rFonts w:ascii="Arial" w:eastAsia="Arial" w:hAnsi="Arial" w:cs="Arial"/>
      </w:rPr>
    </w:lvl>
    <w:lvl w:ilvl="8">
      <w:start w:val="1"/>
      <w:numFmt w:val="bullet"/>
      <w:lvlText w:val="▪"/>
      <w:lvlJc w:val="left"/>
      <w:pPr>
        <w:ind w:left="6120" w:hanging="360"/>
      </w:pPr>
      <w:rPr>
        <w:rFonts w:ascii="Arial" w:eastAsia="Arial" w:hAnsi="Arial" w:cs="Arial"/>
      </w:rPr>
    </w:lvl>
  </w:abstractNum>
  <w:abstractNum w:abstractNumId="4" w15:restartNumberingAfterBreak="0">
    <w:nsid w:val="2685766F"/>
    <w:multiLevelType w:val="multilevel"/>
    <w:tmpl w:val="9A9027F2"/>
    <w:lvl w:ilvl="0">
      <w:start w:val="1"/>
      <w:numFmt w:val="bullet"/>
      <w:lvlText w:val="●"/>
      <w:lvlJc w:val="left"/>
      <w:pPr>
        <w:ind w:left="1068" w:hanging="360"/>
      </w:pPr>
      <w:rPr>
        <w:rFonts w:ascii="Arial" w:eastAsia="Arial" w:hAnsi="Arial" w:cs="Arial"/>
      </w:rPr>
    </w:lvl>
    <w:lvl w:ilvl="1">
      <w:start w:val="1"/>
      <w:numFmt w:val="bullet"/>
      <w:lvlText w:val="o"/>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5" w15:restartNumberingAfterBreak="0">
    <w:nsid w:val="36A16B5D"/>
    <w:multiLevelType w:val="multilevel"/>
    <w:tmpl w:val="26B8C90A"/>
    <w:lvl w:ilvl="0">
      <w:start w:val="1"/>
      <w:numFmt w:val="bullet"/>
      <w:lvlText w:val="●"/>
      <w:lvlJc w:val="left"/>
      <w:pPr>
        <w:ind w:left="360" w:hanging="360"/>
      </w:pPr>
      <w:rPr>
        <w:rFonts w:ascii="Arial" w:eastAsia="Arial" w:hAnsi="Arial" w:cs="Arial"/>
      </w:rPr>
    </w:lvl>
    <w:lvl w:ilvl="1">
      <w:start w:val="1"/>
      <w:numFmt w:val="bullet"/>
      <w:lvlText w:val="o"/>
      <w:lvlJc w:val="left"/>
      <w:pPr>
        <w:ind w:left="1080" w:hanging="360"/>
      </w:pPr>
      <w:rPr>
        <w:rFonts w:ascii="Arial" w:eastAsia="Arial" w:hAnsi="Arial" w:cs="Arial"/>
      </w:rPr>
    </w:lvl>
    <w:lvl w:ilvl="2">
      <w:start w:val="1"/>
      <w:numFmt w:val="bullet"/>
      <w:lvlText w:val="▪"/>
      <w:lvlJc w:val="left"/>
      <w:pPr>
        <w:ind w:left="1800" w:hanging="360"/>
      </w:pPr>
      <w:rPr>
        <w:rFonts w:ascii="Arial" w:eastAsia="Arial" w:hAnsi="Arial" w:cs="Arial"/>
      </w:rPr>
    </w:lvl>
    <w:lvl w:ilvl="3">
      <w:start w:val="1"/>
      <w:numFmt w:val="bullet"/>
      <w:lvlText w:val="●"/>
      <w:lvlJc w:val="left"/>
      <w:pPr>
        <w:ind w:left="2520" w:hanging="360"/>
      </w:pPr>
      <w:rPr>
        <w:rFonts w:ascii="Arial" w:eastAsia="Arial" w:hAnsi="Arial" w:cs="Arial"/>
      </w:rPr>
    </w:lvl>
    <w:lvl w:ilvl="4">
      <w:start w:val="1"/>
      <w:numFmt w:val="bullet"/>
      <w:lvlText w:val="o"/>
      <w:lvlJc w:val="left"/>
      <w:pPr>
        <w:ind w:left="3240" w:hanging="360"/>
      </w:pPr>
      <w:rPr>
        <w:rFonts w:ascii="Arial" w:eastAsia="Arial" w:hAnsi="Arial" w:cs="Arial"/>
      </w:rPr>
    </w:lvl>
    <w:lvl w:ilvl="5">
      <w:start w:val="1"/>
      <w:numFmt w:val="bullet"/>
      <w:lvlText w:val="▪"/>
      <w:lvlJc w:val="left"/>
      <w:pPr>
        <w:ind w:left="3960" w:hanging="360"/>
      </w:pPr>
      <w:rPr>
        <w:rFonts w:ascii="Arial" w:eastAsia="Arial" w:hAnsi="Arial" w:cs="Arial"/>
      </w:rPr>
    </w:lvl>
    <w:lvl w:ilvl="6">
      <w:start w:val="1"/>
      <w:numFmt w:val="bullet"/>
      <w:lvlText w:val="●"/>
      <w:lvlJc w:val="left"/>
      <w:pPr>
        <w:ind w:left="4680" w:hanging="360"/>
      </w:pPr>
      <w:rPr>
        <w:rFonts w:ascii="Arial" w:eastAsia="Arial" w:hAnsi="Arial" w:cs="Arial"/>
      </w:rPr>
    </w:lvl>
    <w:lvl w:ilvl="7">
      <w:start w:val="1"/>
      <w:numFmt w:val="bullet"/>
      <w:lvlText w:val="o"/>
      <w:lvlJc w:val="left"/>
      <w:pPr>
        <w:ind w:left="5400" w:hanging="360"/>
      </w:pPr>
      <w:rPr>
        <w:rFonts w:ascii="Arial" w:eastAsia="Arial" w:hAnsi="Arial" w:cs="Arial"/>
      </w:rPr>
    </w:lvl>
    <w:lvl w:ilvl="8">
      <w:start w:val="1"/>
      <w:numFmt w:val="bullet"/>
      <w:lvlText w:val="▪"/>
      <w:lvlJc w:val="left"/>
      <w:pPr>
        <w:ind w:left="6120" w:hanging="360"/>
      </w:pPr>
      <w:rPr>
        <w:rFonts w:ascii="Arial" w:eastAsia="Arial" w:hAnsi="Arial" w:cs="Arial"/>
      </w:rPr>
    </w:lvl>
  </w:abstractNum>
  <w:abstractNum w:abstractNumId="6" w15:restartNumberingAfterBreak="0">
    <w:nsid w:val="39052801"/>
    <w:multiLevelType w:val="multilevel"/>
    <w:tmpl w:val="C4685BBE"/>
    <w:lvl w:ilvl="0">
      <w:start w:val="1"/>
      <w:numFmt w:val="bullet"/>
      <w:lvlText w:val="●"/>
      <w:lvlJc w:val="left"/>
      <w:pPr>
        <w:ind w:left="360" w:hanging="360"/>
      </w:pPr>
      <w:rPr>
        <w:rFonts w:ascii="Arial" w:eastAsia="Arial" w:hAnsi="Arial" w:cs="Arial"/>
      </w:rPr>
    </w:lvl>
    <w:lvl w:ilvl="1">
      <w:start w:val="1"/>
      <w:numFmt w:val="bullet"/>
      <w:lvlText w:val="o"/>
      <w:lvlJc w:val="left"/>
      <w:pPr>
        <w:ind w:left="1080" w:hanging="360"/>
      </w:pPr>
      <w:rPr>
        <w:rFonts w:ascii="Arial" w:eastAsia="Arial" w:hAnsi="Arial" w:cs="Arial"/>
      </w:rPr>
    </w:lvl>
    <w:lvl w:ilvl="2">
      <w:start w:val="1"/>
      <w:numFmt w:val="bullet"/>
      <w:lvlText w:val="▪"/>
      <w:lvlJc w:val="left"/>
      <w:pPr>
        <w:ind w:left="1800" w:hanging="360"/>
      </w:pPr>
      <w:rPr>
        <w:rFonts w:ascii="Arial" w:eastAsia="Arial" w:hAnsi="Arial" w:cs="Arial"/>
      </w:rPr>
    </w:lvl>
    <w:lvl w:ilvl="3">
      <w:start w:val="1"/>
      <w:numFmt w:val="bullet"/>
      <w:lvlText w:val="●"/>
      <w:lvlJc w:val="left"/>
      <w:pPr>
        <w:ind w:left="2520" w:hanging="360"/>
      </w:pPr>
      <w:rPr>
        <w:rFonts w:ascii="Arial" w:eastAsia="Arial" w:hAnsi="Arial" w:cs="Arial"/>
      </w:rPr>
    </w:lvl>
    <w:lvl w:ilvl="4">
      <w:start w:val="1"/>
      <w:numFmt w:val="bullet"/>
      <w:lvlText w:val="o"/>
      <w:lvlJc w:val="left"/>
      <w:pPr>
        <w:ind w:left="3240" w:hanging="360"/>
      </w:pPr>
      <w:rPr>
        <w:rFonts w:ascii="Arial" w:eastAsia="Arial" w:hAnsi="Arial" w:cs="Arial"/>
      </w:rPr>
    </w:lvl>
    <w:lvl w:ilvl="5">
      <w:start w:val="1"/>
      <w:numFmt w:val="bullet"/>
      <w:lvlText w:val="▪"/>
      <w:lvlJc w:val="left"/>
      <w:pPr>
        <w:ind w:left="3960" w:hanging="360"/>
      </w:pPr>
      <w:rPr>
        <w:rFonts w:ascii="Arial" w:eastAsia="Arial" w:hAnsi="Arial" w:cs="Arial"/>
      </w:rPr>
    </w:lvl>
    <w:lvl w:ilvl="6">
      <w:start w:val="1"/>
      <w:numFmt w:val="bullet"/>
      <w:lvlText w:val="●"/>
      <w:lvlJc w:val="left"/>
      <w:pPr>
        <w:ind w:left="4680" w:hanging="360"/>
      </w:pPr>
      <w:rPr>
        <w:rFonts w:ascii="Arial" w:eastAsia="Arial" w:hAnsi="Arial" w:cs="Arial"/>
      </w:rPr>
    </w:lvl>
    <w:lvl w:ilvl="7">
      <w:start w:val="1"/>
      <w:numFmt w:val="bullet"/>
      <w:lvlText w:val="o"/>
      <w:lvlJc w:val="left"/>
      <w:pPr>
        <w:ind w:left="5400" w:hanging="360"/>
      </w:pPr>
      <w:rPr>
        <w:rFonts w:ascii="Arial" w:eastAsia="Arial" w:hAnsi="Arial" w:cs="Arial"/>
      </w:rPr>
    </w:lvl>
    <w:lvl w:ilvl="8">
      <w:start w:val="1"/>
      <w:numFmt w:val="bullet"/>
      <w:lvlText w:val="▪"/>
      <w:lvlJc w:val="left"/>
      <w:pPr>
        <w:ind w:left="6120" w:hanging="360"/>
      </w:pPr>
      <w:rPr>
        <w:rFonts w:ascii="Arial" w:eastAsia="Arial" w:hAnsi="Arial" w:cs="Arial"/>
      </w:rPr>
    </w:lvl>
  </w:abstractNum>
  <w:abstractNum w:abstractNumId="7" w15:restartNumberingAfterBreak="0">
    <w:nsid w:val="453E1CFB"/>
    <w:multiLevelType w:val="hybridMultilevel"/>
    <w:tmpl w:val="DA3E37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4E555A47"/>
    <w:multiLevelType w:val="multilevel"/>
    <w:tmpl w:val="2444ABE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Arial" w:eastAsia="Arial" w:hAnsi="Arial" w:cs="Arial"/>
      </w:rPr>
    </w:lvl>
    <w:lvl w:ilvl="2">
      <w:start w:val="1"/>
      <w:numFmt w:val="bullet"/>
      <w:lvlText w:val="▪"/>
      <w:lvlJc w:val="left"/>
      <w:pPr>
        <w:ind w:left="1800" w:hanging="360"/>
      </w:pPr>
      <w:rPr>
        <w:rFonts w:ascii="Arial" w:eastAsia="Arial" w:hAnsi="Arial" w:cs="Arial"/>
      </w:rPr>
    </w:lvl>
    <w:lvl w:ilvl="3">
      <w:start w:val="1"/>
      <w:numFmt w:val="bullet"/>
      <w:lvlText w:val="●"/>
      <w:lvlJc w:val="left"/>
      <w:pPr>
        <w:ind w:left="2520" w:hanging="360"/>
      </w:pPr>
      <w:rPr>
        <w:rFonts w:ascii="Arial" w:eastAsia="Arial" w:hAnsi="Arial" w:cs="Arial"/>
      </w:rPr>
    </w:lvl>
    <w:lvl w:ilvl="4">
      <w:start w:val="1"/>
      <w:numFmt w:val="bullet"/>
      <w:lvlText w:val="o"/>
      <w:lvlJc w:val="left"/>
      <w:pPr>
        <w:ind w:left="3240" w:hanging="360"/>
      </w:pPr>
      <w:rPr>
        <w:rFonts w:ascii="Arial" w:eastAsia="Arial" w:hAnsi="Arial" w:cs="Arial"/>
      </w:rPr>
    </w:lvl>
    <w:lvl w:ilvl="5">
      <w:start w:val="1"/>
      <w:numFmt w:val="bullet"/>
      <w:lvlText w:val="▪"/>
      <w:lvlJc w:val="left"/>
      <w:pPr>
        <w:ind w:left="3960" w:hanging="360"/>
      </w:pPr>
      <w:rPr>
        <w:rFonts w:ascii="Arial" w:eastAsia="Arial" w:hAnsi="Arial" w:cs="Arial"/>
      </w:rPr>
    </w:lvl>
    <w:lvl w:ilvl="6">
      <w:start w:val="1"/>
      <w:numFmt w:val="bullet"/>
      <w:lvlText w:val="●"/>
      <w:lvlJc w:val="left"/>
      <w:pPr>
        <w:ind w:left="4680" w:hanging="360"/>
      </w:pPr>
      <w:rPr>
        <w:rFonts w:ascii="Arial" w:eastAsia="Arial" w:hAnsi="Arial" w:cs="Arial"/>
      </w:rPr>
    </w:lvl>
    <w:lvl w:ilvl="7">
      <w:start w:val="1"/>
      <w:numFmt w:val="bullet"/>
      <w:lvlText w:val="o"/>
      <w:lvlJc w:val="left"/>
      <w:pPr>
        <w:ind w:left="5400" w:hanging="360"/>
      </w:pPr>
      <w:rPr>
        <w:rFonts w:ascii="Arial" w:eastAsia="Arial" w:hAnsi="Arial" w:cs="Arial"/>
      </w:rPr>
    </w:lvl>
    <w:lvl w:ilvl="8">
      <w:start w:val="1"/>
      <w:numFmt w:val="bullet"/>
      <w:lvlText w:val="▪"/>
      <w:lvlJc w:val="left"/>
      <w:pPr>
        <w:ind w:left="6120" w:hanging="360"/>
      </w:pPr>
      <w:rPr>
        <w:rFonts w:ascii="Arial" w:eastAsia="Arial" w:hAnsi="Arial" w:cs="Arial"/>
      </w:rPr>
    </w:lvl>
  </w:abstractNum>
  <w:abstractNum w:abstractNumId="9" w15:restartNumberingAfterBreak="0">
    <w:nsid w:val="4F7E5754"/>
    <w:multiLevelType w:val="multilevel"/>
    <w:tmpl w:val="05A03584"/>
    <w:lvl w:ilvl="0">
      <w:start w:val="1"/>
      <w:numFmt w:val="bullet"/>
      <w:lvlText w:val="●"/>
      <w:lvlJc w:val="left"/>
      <w:pPr>
        <w:ind w:left="360" w:hanging="360"/>
      </w:pPr>
      <w:rPr>
        <w:rFonts w:ascii="Arial" w:eastAsia="Arial" w:hAnsi="Arial" w:cs="Arial"/>
      </w:rPr>
    </w:lvl>
    <w:lvl w:ilvl="1">
      <w:start w:val="1"/>
      <w:numFmt w:val="bullet"/>
      <w:lvlText w:val="o"/>
      <w:lvlJc w:val="left"/>
      <w:pPr>
        <w:ind w:left="1080" w:hanging="360"/>
      </w:pPr>
      <w:rPr>
        <w:rFonts w:ascii="Arial" w:eastAsia="Arial" w:hAnsi="Arial" w:cs="Arial"/>
      </w:rPr>
    </w:lvl>
    <w:lvl w:ilvl="2">
      <w:start w:val="1"/>
      <w:numFmt w:val="bullet"/>
      <w:lvlText w:val="▪"/>
      <w:lvlJc w:val="left"/>
      <w:pPr>
        <w:ind w:left="1800" w:hanging="360"/>
      </w:pPr>
      <w:rPr>
        <w:rFonts w:ascii="Arial" w:eastAsia="Arial" w:hAnsi="Arial" w:cs="Arial"/>
      </w:rPr>
    </w:lvl>
    <w:lvl w:ilvl="3">
      <w:start w:val="1"/>
      <w:numFmt w:val="bullet"/>
      <w:lvlText w:val="●"/>
      <w:lvlJc w:val="left"/>
      <w:pPr>
        <w:ind w:left="2520" w:hanging="360"/>
      </w:pPr>
      <w:rPr>
        <w:rFonts w:ascii="Arial" w:eastAsia="Arial" w:hAnsi="Arial" w:cs="Arial"/>
      </w:rPr>
    </w:lvl>
    <w:lvl w:ilvl="4">
      <w:start w:val="1"/>
      <w:numFmt w:val="bullet"/>
      <w:lvlText w:val="o"/>
      <w:lvlJc w:val="left"/>
      <w:pPr>
        <w:ind w:left="3240" w:hanging="360"/>
      </w:pPr>
      <w:rPr>
        <w:rFonts w:ascii="Arial" w:eastAsia="Arial" w:hAnsi="Arial" w:cs="Arial"/>
      </w:rPr>
    </w:lvl>
    <w:lvl w:ilvl="5">
      <w:start w:val="1"/>
      <w:numFmt w:val="bullet"/>
      <w:lvlText w:val="▪"/>
      <w:lvlJc w:val="left"/>
      <w:pPr>
        <w:ind w:left="3960" w:hanging="360"/>
      </w:pPr>
      <w:rPr>
        <w:rFonts w:ascii="Arial" w:eastAsia="Arial" w:hAnsi="Arial" w:cs="Arial"/>
      </w:rPr>
    </w:lvl>
    <w:lvl w:ilvl="6">
      <w:start w:val="1"/>
      <w:numFmt w:val="bullet"/>
      <w:lvlText w:val="●"/>
      <w:lvlJc w:val="left"/>
      <w:pPr>
        <w:ind w:left="4680" w:hanging="360"/>
      </w:pPr>
      <w:rPr>
        <w:rFonts w:ascii="Arial" w:eastAsia="Arial" w:hAnsi="Arial" w:cs="Arial"/>
      </w:rPr>
    </w:lvl>
    <w:lvl w:ilvl="7">
      <w:start w:val="1"/>
      <w:numFmt w:val="bullet"/>
      <w:lvlText w:val="o"/>
      <w:lvlJc w:val="left"/>
      <w:pPr>
        <w:ind w:left="5400" w:hanging="360"/>
      </w:pPr>
      <w:rPr>
        <w:rFonts w:ascii="Arial" w:eastAsia="Arial" w:hAnsi="Arial" w:cs="Arial"/>
      </w:rPr>
    </w:lvl>
    <w:lvl w:ilvl="8">
      <w:start w:val="1"/>
      <w:numFmt w:val="bullet"/>
      <w:lvlText w:val="▪"/>
      <w:lvlJc w:val="left"/>
      <w:pPr>
        <w:ind w:left="6120" w:hanging="360"/>
      </w:pPr>
      <w:rPr>
        <w:rFonts w:ascii="Arial" w:eastAsia="Arial" w:hAnsi="Arial" w:cs="Arial"/>
      </w:rPr>
    </w:lvl>
  </w:abstractNum>
  <w:abstractNum w:abstractNumId="10" w15:restartNumberingAfterBreak="0">
    <w:nsid w:val="5BF81193"/>
    <w:multiLevelType w:val="multilevel"/>
    <w:tmpl w:val="EB84BB58"/>
    <w:lvl w:ilvl="0">
      <w:start w:val="1"/>
      <w:numFmt w:val="bullet"/>
      <w:lvlText w:val=""/>
      <w:lvlJc w:val="left"/>
      <w:pPr>
        <w:ind w:left="360" w:hanging="360"/>
      </w:pPr>
      <w:rPr>
        <w:rFonts w:ascii="Symbol" w:hAnsi="Symbol" w:hint="default"/>
      </w:rPr>
    </w:lvl>
    <w:lvl w:ilvl="1">
      <w:start w:val="1"/>
      <w:numFmt w:val="bullet"/>
      <w:lvlText w:val="o"/>
      <w:lvlJc w:val="left"/>
      <w:pPr>
        <w:ind w:left="732" w:hanging="360"/>
      </w:pPr>
      <w:rPr>
        <w:rFonts w:ascii="Arial" w:eastAsia="Arial" w:hAnsi="Arial" w:cs="Arial"/>
      </w:rPr>
    </w:lvl>
    <w:lvl w:ilvl="2">
      <w:start w:val="1"/>
      <w:numFmt w:val="bullet"/>
      <w:lvlText w:val="▪"/>
      <w:lvlJc w:val="left"/>
      <w:pPr>
        <w:ind w:left="1452" w:hanging="360"/>
      </w:pPr>
      <w:rPr>
        <w:rFonts w:ascii="Arial" w:eastAsia="Arial" w:hAnsi="Arial" w:cs="Arial"/>
      </w:rPr>
    </w:lvl>
    <w:lvl w:ilvl="3">
      <w:start w:val="1"/>
      <w:numFmt w:val="bullet"/>
      <w:lvlText w:val="●"/>
      <w:lvlJc w:val="left"/>
      <w:pPr>
        <w:ind w:left="2172" w:hanging="360"/>
      </w:pPr>
      <w:rPr>
        <w:rFonts w:ascii="Arial" w:eastAsia="Arial" w:hAnsi="Arial" w:cs="Arial"/>
      </w:rPr>
    </w:lvl>
    <w:lvl w:ilvl="4">
      <w:start w:val="1"/>
      <w:numFmt w:val="bullet"/>
      <w:lvlText w:val="o"/>
      <w:lvlJc w:val="left"/>
      <w:pPr>
        <w:ind w:left="2892" w:hanging="360"/>
      </w:pPr>
      <w:rPr>
        <w:rFonts w:ascii="Arial" w:eastAsia="Arial" w:hAnsi="Arial" w:cs="Arial"/>
      </w:rPr>
    </w:lvl>
    <w:lvl w:ilvl="5">
      <w:start w:val="1"/>
      <w:numFmt w:val="bullet"/>
      <w:lvlText w:val="▪"/>
      <w:lvlJc w:val="left"/>
      <w:pPr>
        <w:ind w:left="3612" w:hanging="360"/>
      </w:pPr>
      <w:rPr>
        <w:rFonts w:ascii="Arial" w:eastAsia="Arial" w:hAnsi="Arial" w:cs="Arial"/>
      </w:rPr>
    </w:lvl>
    <w:lvl w:ilvl="6">
      <w:start w:val="1"/>
      <w:numFmt w:val="bullet"/>
      <w:lvlText w:val="●"/>
      <w:lvlJc w:val="left"/>
      <w:pPr>
        <w:ind w:left="4332" w:hanging="360"/>
      </w:pPr>
      <w:rPr>
        <w:rFonts w:ascii="Arial" w:eastAsia="Arial" w:hAnsi="Arial" w:cs="Arial"/>
      </w:rPr>
    </w:lvl>
    <w:lvl w:ilvl="7">
      <w:start w:val="1"/>
      <w:numFmt w:val="bullet"/>
      <w:lvlText w:val="o"/>
      <w:lvlJc w:val="left"/>
      <w:pPr>
        <w:ind w:left="5052" w:hanging="360"/>
      </w:pPr>
      <w:rPr>
        <w:rFonts w:ascii="Arial" w:eastAsia="Arial" w:hAnsi="Arial" w:cs="Arial"/>
      </w:rPr>
    </w:lvl>
    <w:lvl w:ilvl="8">
      <w:start w:val="1"/>
      <w:numFmt w:val="bullet"/>
      <w:lvlText w:val="▪"/>
      <w:lvlJc w:val="left"/>
      <w:pPr>
        <w:ind w:left="5772" w:hanging="360"/>
      </w:pPr>
      <w:rPr>
        <w:rFonts w:ascii="Arial" w:eastAsia="Arial" w:hAnsi="Arial" w:cs="Arial"/>
      </w:rPr>
    </w:lvl>
  </w:abstractNum>
  <w:abstractNum w:abstractNumId="11" w15:restartNumberingAfterBreak="0">
    <w:nsid w:val="60863329"/>
    <w:multiLevelType w:val="multilevel"/>
    <w:tmpl w:val="EB84BB58"/>
    <w:lvl w:ilvl="0">
      <w:start w:val="1"/>
      <w:numFmt w:val="bullet"/>
      <w:lvlText w:val=""/>
      <w:lvlJc w:val="left"/>
      <w:pPr>
        <w:ind w:left="360" w:hanging="360"/>
      </w:pPr>
      <w:rPr>
        <w:rFonts w:ascii="Symbol" w:hAnsi="Symbol" w:hint="default"/>
      </w:rPr>
    </w:lvl>
    <w:lvl w:ilvl="1">
      <w:start w:val="1"/>
      <w:numFmt w:val="bullet"/>
      <w:lvlText w:val="o"/>
      <w:lvlJc w:val="left"/>
      <w:pPr>
        <w:ind w:left="732" w:hanging="360"/>
      </w:pPr>
      <w:rPr>
        <w:rFonts w:ascii="Arial" w:eastAsia="Arial" w:hAnsi="Arial" w:cs="Arial"/>
      </w:rPr>
    </w:lvl>
    <w:lvl w:ilvl="2">
      <w:start w:val="1"/>
      <w:numFmt w:val="bullet"/>
      <w:lvlText w:val="▪"/>
      <w:lvlJc w:val="left"/>
      <w:pPr>
        <w:ind w:left="1452" w:hanging="360"/>
      </w:pPr>
      <w:rPr>
        <w:rFonts w:ascii="Arial" w:eastAsia="Arial" w:hAnsi="Arial" w:cs="Arial"/>
      </w:rPr>
    </w:lvl>
    <w:lvl w:ilvl="3">
      <w:start w:val="1"/>
      <w:numFmt w:val="bullet"/>
      <w:lvlText w:val="●"/>
      <w:lvlJc w:val="left"/>
      <w:pPr>
        <w:ind w:left="2172" w:hanging="360"/>
      </w:pPr>
      <w:rPr>
        <w:rFonts w:ascii="Arial" w:eastAsia="Arial" w:hAnsi="Arial" w:cs="Arial"/>
      </w:rPr>
    </w:lvl>
    <w:lvl w:ilvl="4">
      <w:start w:val="1"/>
      <w:numFmt w:val="bullet"/>
      <w:lvlText w:val="o"/>
      <w:lvlJc w:val="left"/>
      <w:pPr>
        <w:ind w:left="2892" w:hanging="360"/>
      </w:pPr>
      <w:rPr>
        <w:rFonts w:ascii="Arial" w:eastAsia="Arial" w:hAnsi="Arial" w:cs="Arial"/>
      </w:rPr>
    </w:lvl>
    <w:lvl w:ilvl="5">
      <w:start w:val="1"/>
      <w:numFmt w:val="bullet"/>
      <w:lvlText w:val="▪"/>
      <w:lvlJc w:val="left"/>
      <w:pPr>
        <w:ind w:left="3612" w:hanging="360"/>
      </w:pPr>
      <w:rPr>
        <w:rFonts w:ascii="Arial" w:eastAsia="Arial" w:hAnsi="Arial" w:cs="Arial"/>
      </w:rPr>
    </w:lvl>
    <w:lvl w:ilvl="6">
      <w:start w:val="1"/>
      <w:numFmt w:val="bullet"/>
      <w:lvlText w:val="●"/>
      <w:lvlJc w:val="left"/>
      <w:pPr>
        <w:ind w:left="4332" w:hanging="360"/>
      </w:pPr>
      <w:rPr>
        <w:rFonts w:ascii="Arial" w:eastAsia="Arial" w:hAnsi="Arial" w:cs="Arial"/>
      </w:rPr>
    </w:lvl>
    <w:lvl w:ilvl="7">
      <w:start w:val="1"/>
      <w:numFmt w:val="bullet"/>
      <w:lvlText w:val="o"/>
      <w:lvlJc w:val="left"/>
      <w:pPr>
        <w:ind w:left="5052" w:hanging="360"/>
      </w:pPr>
      <w:rPr>
        <w:rFonts w:ascii="Arial" w:eastAsia="Arial" w:hAnsi="Arial" w:cs="Arial"/>
      </w:rPr>
    </w:lvl>
    <w:lvl w:ilvl="8">
      <w:start w:val="1"/>
      <w:numFmt w:val="bullet"/>
      <w:lvlText w:val="▪"/>
      <w:lvlJc w:val="left"/>
      <w:pPr>
        <w:ind w:left="5772" w:hanging="360"/>
      </w:pPr>
      <w:rPr>
        <w:rFonts w:ascii="Arial" w:eastAsia="Arial" w:hAnsi="Arial" w:cs="Arial"/>
      </w:rPr>
    </w:lvl>
  </w:abstractNum>
  <w:abstractNum w:abstractNumId="12" w15:restartNumberingAfterBreak="0">
    <w:nsid w:val="61E72D03"/>
    <w:multiLevelType w:val="multilevel"/>
    <w:tmpl w:val="0BD08EF8"/>
    <w:lvl w:ilvl="0">
      <w:start w:val="1"/>
      <w:numFmt w:val="bullet"/>
      <w:lvlText w:val="•"/>
      <w:lvlJc w:val="left"/>
      <w:pPr>
        <w:ind w:left="720" w:hanging="360"/>
      </w:pPr>
      <w:rPr>
        <w:rFonts w:ascii="Arial" w:eastAsia="Arial" w:hAnsi="Arial" w:cs="Arial"/>
      </w:rPr>
    </w:lvl>
    <w:lvl w:ilvl="1">
      <w:start w:val="1"/>
      <w:numFmt w:val="bullet"/>
      <w:lvlText w:val="•"/>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13" w15:restartNumberingAfterBreak="0">
    <w:nsid w:val="6D3C578B"/>
    <w:multiLevelType w:val="multilevel"/>
    <w:tmpl w:val="50AC5304"/>
    <w:lvl w:ilvl="0">
      <w:start w:val="1"/>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14" w15:restartNumberingAfterBreak="0">
    <w:nsid w:val="6FDC1A53"/>
    <w:multiLevelType w:val="multilevel"/>
    <w:tmpl w:val="4BDE0F6A"/>
    <w:lvl w:ilvl="0">
      <w:start w:val="1"/>
      <w:numFmt w:val="bullet"/>
      <w:lvlText w:val="●"/>
      <w:lvlJc w:val="left"/>
      <w:pPr>
        <w:ind w:left="360" w:hanging="360"/>
      </w:pPr>
      <w:rPr>
        <w:rFonts w:ascii="Arial" w:eastAsia="Arial" w:hAnsi="Arial" w:cs="Arial"/>
      </w:rPr>
    </w:lvl>
    <w:lvl w:ilvl="1">
      <w:start w:val="1"/>
      <w:numFmt w:val="bullet"/>
      <w:lvlText w:val="o"/>
      <w:lvlJc w:val="left"/>
      <w:pPr>
        <w:ind w:left="1080" w:hanging="360"/>
      </w:pPr>
      <w:rPr>
        <w:rFonts w:ascii="Arial" w:eastAsia="Arial" w:hAnsi="Arial" w:cs="Arial"/>
      </w:rPr>
    </w:lvl>
    <w:lvl w:ilvl="2">
      <w:start w:val="1"/>
      <w:numFmt w:val="bullet"/>
      <w:lvlText w:val="▪"/>
      <w:lvlJc w:val="left"/>
      <w:pPr>
        <w:ind w:left="1800" w:hanging="360"/>
      </w:pPr>
      <w:rPr>
        <w:rFonts w:ascii="Arial" w:eastAsia="Arial" w:hAnsi="Arial" w:cs="Arial"/>
      </w:rPr>
    </w:lvl>
    <w:lvl w:ilvl="3">
      <w:start w:val="1"/>
      <w:numFmt w:val="bullet"/>
      <w:lvlText w:val="●"/>
      <w:lvlJc w:val="left"/>
      <w:pPr>
        <w:ind w:left="2520" w:hanging="360"/>
      </w:pPr>
      <w:rPr>
        <w:rFonts w:ascii="Arial" w:eastAsia="Arial" w:hAnsi="Arial" w:cs="Arial"/>
      </w:rPr>
    </w:lvl>
    <w:lvl w:ilvl="4">
      <w:start w:val="1"/>
      <w:numFmt w:val="bullet"/>
      <w:lvlText w:val="o"/>
      <w:lvlJc w:val="left"/>
      <w:pPr>
        <w:ind w:left="3240" w:hanging="360"/>
      </w:pPr>
      <w:rPr>
        <w:rFonts w:ascii="Arial" w:eastAsia="Arial" w:hAnsi="Arial" w:cs="Arial"/>
      </w:rPr>
    </w:lvl>
    <w:lvl w:ilvl="5">
      <w:start w:val="1"/>
      <w:numFmt w:val="bullet"/>
      <w:lvlText w:val="▪"/>
      <w:lvlJc w:val="left"/>
      <w:pPr>
        <w:ind w:left="3960" w:hanging="360"/>
      </w:pPr>
      <w:rPr>
        <w:rFonts w:ascii="Arial" w:eastAsia="Arial" w:hAnsi="Arial" w:cs="Arial"/>
      </w:rPr>
    </w:lvl>
    <w:lvl w:ilvl="6">
      <w:start w:val="1"/>
      <w:numFmt w:val="bullet"/>
      <w:lvlText w:val="●"/>
      <w:lvlJc w:val="left"/>
      <w:pPr>
        <w:ind w:left="4680" w:hanging="360"/>
      </w:pPr>
      <w:rPr>
        <w:rFonts w:ascii="Arial" w:eastAsia="Arial" w:hAnsi="Arial" w:cs="Arial"/>
      </w:rPr>
    </w:lvl>
    <w:lvl w:ilvl="7">
      <w:start w:val="1"/>
      <w:numFmt w:val="bullet"/>
      <w:lvlText w:val="o"/>
      <w:lvlJc w:val="left"/>
      <w:pPr>
        <w:ind w:left="5400" w:hanging="360"/>
      </w:pPr>
      <w:rPr>
        <w:rFonts w:ascii="Arial" w:eastAsia="Arial" w:hAnsi="Arial" w:cs="Arial"/>
      </w:rPr>
    </w:lvl>
    <w:lvl w:ilvl="8">
      <w:start w:val="1"/>
      <w:numFmt w:val="bullet"/>
      <w:lvlText w:val="▪"/>
      <w:lvlJc w:val="left"/>
      <w:pPr>
        <w:ind w:left="6120" w:hanging="360"/>
      </w:pPr>
      <w:rPr>
        <w:rFonts w:ascii="Arial" w:eastAsia="Arial" w:hAnsi="Arial" w:cs="Arial"/>
      </w:rPr>
    </w:lvl>
  </w:abstractNum>
  <w:abstractNum w:abstractNumId="15" w15:restartNumberingAfterBreak="0">
    <w:nsid w:val="718259D8"/>
    <w:multiLevelType w:val="multilevel"/>
    <w:tmpl w:val="EBA26EFA"/>
    <w:lvl w:ilvl="0">
      <w:start w:val="1"/>
      <w:numFmt w:val="bullet"/>
      <w:lvlText w:val="•"/>
      <w:lvlJc w:val="left"/>
      <w:pPr>
        <w:ind w:left="720" w:hanging="360"/>
      </w:pPr>
      <w:rPr>
        <w:rFonts w:ascii="Arial" w:eastAsia="Arial" w:hAnsi="Arial" w:cs="Arial"/>
      </w:rPr>
    </w:lvl>
    <w:lvl w:ilvl="1">
      <w:start w:val="24"/>
      <w:numFmt w:val="bullet"/>
      <w:lvlText w:val="•"/>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16" w15:restartNumberingAfterBreak="0">
    <w:nsid w:val="742F7069"/>
    <w:multiLevelType w:val="multilevel"/>
    <w:tmpl w:val="6B30A9EC"/>
    <w:lvl w:ilvl="0">
      <w:start w:val="1"/>
      <w:numFmt w:val="bullet"/>
      <w:lvlText w:val="●"/>
      <w:lvlJc w:val="left"/>
      <w:pPr>
        <w:ind w:left="360" w:hanging="360"/>
      </w:pPr>
      <w:rPr>
        <w:rFonts w:ascii="Arial" w:eastAsia="Arial" w:hAnsi="Arial" w:cs="Arial"/>
      </w:rPr>
    </w:lvl>
    <w:lvl w:ilvl="1">
      <w:start w:val="1"/>
      <w:numFmt w:val="bullet"/>
      <w:lvlText w:val="o"/>
      <w:lvlJc w:val="left"/>
      <w:pPr>
        <w:ind w:left="1080" w:hanging="360"/>
      </w:pPr>
      <w:rPr>
        <w:rFonts w:ascii="Arial" w:eastAsia="Arial" w:hAnsi="Arial" w:cs="Arial"/>
      </w:rPr>
    </w:lvl>
    <w:lvl w:ilvl="2">
      <w:start w:val="1"/>
      <w:numFmt w:val="bullet"/>
      <w:lvlText w:val="▪"/>
      <w:lvlJc w:val="left"/>
      <w:pPr>
        <w:ind w:left="1800" w:hanging="360"/>
      </w:pPr>
      <w:rPr>
        <w:rFonts w:ascii="Arial" w:eastAsia="Arial" w:hAnsi="Arial" w:cs="Arial"/>
      </w:rPr>
    </w:lvl>
    <w:lvl w:ilvl="3">
      <w:start w:val="1"/>
      <w:numFmt w:val="bullet"/>
      <w:lvlText w:val="●"/>
      <w:lvlJc w:val="left"/>
      <w:pPr>
        <w:ind w:left="2520" w:hanging="360"/>
      </w:pPr>
      <w:rPr>
        <w:rFonts w:ascii="Arial" w:eastAsia="Arial" w:hAnsi="Arial" w:cs="Arial"/>
      </w:rPr>
    </w:lvl>
    <w:lvl w:ilvl="4">
      <w:start w:val="1"/>
      <w:numFmt w:val="bullet"/>
      <w:lvlText w:val="o"/>
      <w:lvlJc w:val="left"/>
      <w:pPr>
        <w:ind w:left="3240" w:hanging="360"/>
      </w:pPr>
      <w:rPr>
        <w:rFonts w:ascii="Arial" w:eastAsia="Arial" w:hAnsi="Arial" w:cs="Arial"/>
      </w:rPr>
    </w:lvl>
    <w:lvl w:ilvl="5">
      <w:start w:val="1"/>
      <w:numFmt w:val="bullet"/>
      <w:lvlText w:val="▪"/>
      <w:lvlJc w:val="left"/>
      <w:pPr>
        <w:ind w:left="3960" w:hanging="360"/>
      </w:pPr>
      <w:rPr>
        <w:rFonts w:ascii="Arial" w:eastAsia="Arial" w:hAnsi="Arial" w:cs="Arial"/>
      </w:rPr>
    </w:lvl>
    <w:lvl w:ilvl="6">
      <w:start w:val="1"/>
      <w:numFmt w:val="bullet"/>
      <w:lvlText w:val="●"/>
      <w:lvlJc w:val="left"/>
      <w:pPr>
        <w:ind w:left="4680" w:hanging="360"/>
      </w:pPr>
      <w:rPr>
        <w:rFonts w:ascii="Arial" w:eastAsia="Arial" w:hAnsi="Arial" w:cs="Arial"/>
      </w:rPr>
    </w:lvl>
    <w:lvl w:ilvl="7">
      <w:start w:val="1"/>
      <w:numFmt w:val="bullet"/>
      <w:lvlText w:val="o"/>
      <w:lvlJc w:val="left"/>
      <w:pPr>
        <w:ind w:left="5400" w:hanging="360"/>
      </w:pPr>
      <w:rPr>
        <w:rFonts w:ascii="Arial" w:eastAsia="Arial" w:hAnsi="Arial" w:cs="Arial"/>
      </w:rPr>
    </w:lvl>
    <w:lvl w:ilvl="8">
      <w:start w:val="1"/>
      <w:numFmt w:val="bullet"/>
      <w:lvlText w:val="▪"/>
      <w:lvlJc w:val="left"/>
      <w:pPr>
        <w:ind w:left="6120" w:hanging="360"/>
      </w:pPr>
      <w:rPr>
        <w:rFonts w:ascii="Arial" w:eastAsia="Arial" w:hAnsi="Arial" w:cs="Arial"/>
      </w:rPr>
    </w:lvl>
  </w:abstractNum>
  <w:abstractNum w:abstractNumId="17" w15:restartNumberingAfterBreak="0">
    <w:nsid w:val="7DE33439"/>
    <w:multiLevelType w:val="multilevel"/>
    <w:tmpl w:val="56F45F9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Arial" w:eastAsia="Arial" w:hAnsi="Arial" w:cs="Arial"/>
      </w:rPr>
    </w:lvl>
    <w:lvl w:ilvl="2">
      <w:start w:val="1"/>
      <w:numFmt w:val="bullet"/>
      <w:lvlText w:val="▪"/>
      <w:lvlJc w:val="left"/>
      <w:pPr>
        <w:ind w:left="1800" w:hanging="360"/>
      </w:pPr>
      <w:rPr>
        <w:rFonts w:ascii="Arial" w:eastAsia="Arial" w:hAnsi="Arial" w:cs="Arial"/>
      </w:rPr>
    </w:lvl>
    <w:lvl w:ilvl="3">
      <w:start w:val="1"/>
      <w:numFmt w:val="bullet"/>
      <w:lvlText w:val="●"/>
      <w:lvlJc w:val="left"/>
      <w:pPr>
        <w:ind w:left="2520" w:hanging="360"/>
      </w:pPr>
      <w:rPr>
        <w:rFonts w:ascii="Arial" w:eastAsia="Arial" w:hAnsi="Arial" w:cs="Arial"/>
      </w:rPr>
    </w:lvl>
    <w:lvl w:ilvl="4">
      <w:start w:val="1"/>
      <w:numFmt w:val="bullet"/>
      <w:lvlText w:val="o"/>
      <w:lvlJc w:val="left"/>
      <w:pPr>
        <w:ind w:left="3240" w:hanging="360"/>
      </w:pPr>
      <w:rPr>
        <w:rFonts w:ascii="Arial" w:eastAsia="Arial" w:hAnsi="Arial" w:cs="Arial"/>
      </w:rPr>
    </w:lvl>
    <w:lvl w:ilvl="5">
      <w:start w:val="1"/>
      <w:numFmt w:val="bullet"/>
      <w:lvlText w:val="▪"/>
      <w:lvlJc w:val="left"/>
      <w:pPr>
        <w:ind w:left="3960" w:hanging="360"/>
      </w:pPr>
      <w:rPr>
        <w:rFonts w:ascii="Arial" w:eastAsia="Arial" w:hAnsi="Arial" w:cs="Arial"/>
      </w:rPr>
    </w:lvl>
    <w:lvl w:ilvl="6">
      <w:start w:val="1"/>
      <w:numFmt w:val="bullet"/>
      <w:lvlText w:val="●"/>
      <w:lvlJc w:val="left"/>
      <w:pPr>
        <w:ind w:left="4680" w:hanging="360"/>
      </w:pPr>
      <w:rPr>
        <w:rFonts w:ascii="Arial" w:eastAsia="Arial" w:hAnsi="Arial" w:cs="Arial"/>
      </w:rPr>
    </w:lvl>
    <w:lvl w:ilvl="7">
      <w:start w:val="1"/>
      <w:numFmt w:val="bullet"/>
      <w:lvlText w:val="o"/>
      <w:lvlJc w:val="left"/>
      <w:pPr>
        <w:ind w:left="5400" w:hanging="360"/>
      </w:pPr>
      <w:rPr>
        <w:rFonts w:ascii="Arial" w:eastAsia="Arial" w:hAnsi="Arial" w:cs="Arial"/>
      </w:rPr>
    </w:lvl>
    <w:lvl w:ilvl="8">
      <w:start w:val="1"/>
      <w:numFmt w:val="bullet"/>
      <w:lvlText w:val="▪"/>
      <w:lvlJc w:val="left"/>
      <w:pPr>
        <w:ind w:left="6120" w:hanging="360"/>
      </w:pPr>
      <w:rPr>
        <w:rFonts w:ascii="Arial" w:eastAsia="Arial" w:hAnsi="Arial" w:cs="Arial"/>
      </w:rPr>
    </w:lvl>
  </w:abstractNum>
  <w:num w:numId="1">
    <w:abstractNumId w:val="5"/>
  </w:num>
  <w:num w:numId="2">
    <w:abstractNumId w:val="0"/>
  </w:num>
  <w:num w:numId="3">
    <w:abstractNumId w:val="13"/>
  </w:num>
  <w:num w:numId="4">
    <w:abstractNumId w:val="2"/>
  </w:num>
  <w:num w:numId="5">
    <w:abstractNumId w:val="15"/>
  </w:num>
  <w:num w:numId="6">
    <w:abstractNumId w:val="14"/>
  </w:num>
  <w:num w:numId="7">
    <w:abstractNumId w:val="12"/>
  </w:num>
  <w:num w:numId="8">
    <w:abstractNumId w:val="4"/>
  </w:num>
  <w:num w:numId="9">
    <w:abstractNumId w:val="16"/>
  </w:num>
  <w:num w:numId="10">
    <w:abstractNumId w:val="3"/>
  </w:num>
  <w:num w:numId="11">
    <w:abstractNumId w:val="9"/>
  </w:num>
  <w:num w:numId="12">
    <w:abstractNumId w:val="6"/>
  </w:num>
  <w:num w:numId="13">
    <w:abstractNumId w:val="1"/>
  </w:num>
  <w:num w:numId="14">
    <w:abstractNumId w:val="7"/>
  </w:num>
  <w:num w:numId="15">
    <w:abstractNumId w:val="11"/>
  </w:num>
  <w:num w:numId="16">
    <w:abstractNumId w:val="10"/>
  </w:num>
  <w:num w:numId="17">
    <w:abstractNumId w:val="8"/>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3435"/>
    <w:rsid w:val="000307F6"/>
    <w:rsid w:val="00037D42"/>
    <w:rsid w:val="00040D13"/>
    <w:rsid w:val="00046F9C"/>
    <w:rsid w:val="00084108"/>
    <w:rsid w:val="001E573E"/>
    <w:rsid w:val="00251EFA"/>
    <w:rsid w:val="00304CE6"/>
    <w:rsid w:val="00313C4B"/>
    <w:rsid w:val="00316D4D"/>
    <w:rsid w:val="004213E6"/>
    <w:rsid w:val="00456EBC"/>
    <w:rsid w:val="004A3F3F"/>
    <w:rsid w:val="004B19F0"/>
    <w:rsid w:val="004B5E28"/>
    <w:rsid w:val="004D2B18"/>
    <w:rsid w:val="00504CE2"/>
    <w:rsid w:val="005178BB"/>
    <w:rsid w:val="00537541"/>
    <w:rsid w:val="00552FD5"/>
    <w:rsid w:val="005B3964"/>
    <w:rsid w:val="005C30C3"/>
    <w:rsid w:val="0061764E"/>
    <w:rsid w:val="00633221"/>
    <w:rsid w:val="006622DE"/>
    <w:rsid w:val="00677F42"/>
    <w:rsid w:val="00726A8B"/>
    <w:rsid w:val="007C4303"/>
    <w:rsid w:val="007E1674"/>
    <w:rsid w:val="007E2341"/>
    <w:rsid w:val="00810E43"/>
    <w:rsid w:val="00833ECF"/>
    <w:rsid w:val="00850BBC"/>
    <w:rsid w:val="008903FF"/>
    <w:rsid w:val="008C2061"/>
    <w:rsid w:val="008E7183"/>
    <w:rsid w:val="009725FF"/>
    <w:rsid w:val="009D2769"/>
    <w:rsid w:val="009E36D9"/>
    <w:rsid w:val="00A14D27"/>
    <w:rsid w:val="00AF71B9"/>
    <w:rsid w:val="00B06764"/>
    <w:rsid w:val="00B96F7B"/>
    <w:rsid w:val="00C37F71"/>
    <w:rsid w:val="00C65D76"/>
    <w:rsid w:val="00C97315"/>
    <w:rsid w:val="00CB5A18"/>
    <w:rsid w:val="00D05738"/>
    <w:rsid w:val="00D9350C"/>
    <w:rsid w:val="00D9589E"/>
    <w:rsid w:val="00DA2594"/>
    <w:rsid w:val="00DF5383"/>
    <w:rsid w:val="00DF7B32"/>
    <w:rsid w:val="00E01A4D"/>
    <w:rsid w:val="00E359D4"/>
    <w:rsid w:val="00E36BEA"/>
    <w:rsid w:val="00E60066"/>
    <w:rsid w:val="00F63435"/>
    <w:rsid w:val="00FF482A"/>
    <w:rsid w:val="0F8AB76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4C243CA"/>
  <w15:docId w15:val="{18A8D6E4-3009-4309-A8BC-B4E871756E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Theme="minorEastAsia" w:hAnsi="Cambria" w:cs="Cambria"/>
        <w:color w:val="000000"/>
        <w:sz w:val="24"/>
        <w:szCs w:val="24"/>
        <w:lang w:val="fr-FR" w:eastAsia="en-US" w:bidi="ar-SA"/>
      </w:rPr>
    </w:rPrDefault>
    <w:pPrDefault>
      <w:pPr>
        <w:pBdr>
          <w:top w:val="nil"/>
          <w:left w:val="nil"/>
          <w:bottom w:val="nil"/>
          <w:right w:val="nil"/>
          <w:between w:val="nil"/>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rPr>
      <w:rFonts w:ascii="Times New Roman" w:eastAsia="Times New Roman" w:hAnsi="Times New Roman" w:cs="Times New Roman"/>
    </w:rPr>
    <w:tblPr>
      <w:tblStyleRowBandSize w:val="1"/>
      <w:tblStyleColBandSize w:val="1"/>
    </w:tblPr>
  </w:style>
  <w:style w:type="table" w:customStyle="1" w:styleId="a1">
    <w:basedOn w:val="TableNormal"/>
    <w:rPr>
      <w:rFonts w:ascii="Times New Roman" w:eastAsia="Times New Roman" w:hAnsi="Times New Roman" w:cs="Times New Roman"/>
    </w:rPr>
    <w:tblPr>
      <w:tblStyleRowBandSize w:val="1"/>
      <w:tblStyleColBandSize w:val="1"/>
    </w:tblPr>
  </w:style>
  <w:style w:type="table" w:customStyle="1" w:styleId="a2">
    <w:basedOn w:val="TableNormal"/>
    <w:rPr>
      <w:rFonts w:ascii="Times New Roman" w:eastAsia="Times New Roman" w:hAnsi="Times New Roman" w:cs="Times New Roman"/>
    </w:rPr>
    <w:tblPr>
      <w:tblStyleRowBandSize w:val="1"/>
      <w:tblStyleColBandSize w:val="1"/>
    </w:tblPr>
  </w:style>
  <w:style w:type="table" w:customStyle="1" w:styleId="a3">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8C206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C2061"/>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8C2061"/>
    <w:rPr>
      <w:b/>
      <w:bCs/>
    </w:rPr>
  </w:style>
  <w:style w:type="character" w:customStyle="1" w:styleId="CommentSubjectChar">
    <w:name w:val="Comment Subject Char"/>
    <w:basedOn w:val="CommentTextChar"/>
    <w:link w:val="CommentSubject"/>
    <w:uiPriority w:val="99"/>
    <w:semiHidden/>
    <w:rsid w:val="008C2061"/>
    <w:rPr>
      <w:b/>
      <w:bCs/>
      <w:sz w:val="20"/>
      <w:szCs w:val="20"/>
    </w:rPr>
  </w:style>
  <w:style w:type="paragraph" w:styleId="ListParagraph">
    <w:name w:val="List Paragraph"/>
    <w:basedOn w:val="Normal"/>
    <w:uiPriority w:val="34"/>
    <w:qFormat/>
    <w:rsid w:val="004B5E28"/>
    <w:pPr>
      <w:ind w:left="720"/>
      <w:contextualSpacing/>
    </w:pPr>
  </w:style>
  <w:style w:type="table" w:styleId="TableGrid">
    <w:name w:val="Table Grid"/>
    <w:basedOn w:val="TableNormal"/>
    <w:uiPriority w:val="39"/>
    <w:rsid w:val="004B5E28"/>
    <w:rPr>
      <w:rFonts w:ascii="Calibri" w:eastAsia="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4D2B18"/>
    <w:rPr>
      <w:sz w:val="20"/>
      <w:szCs w:val="20"/>
    </w:rPr>
  </w:style>
  <w:style w:type="character" w:customStyle="1" w:styleId="FootnoteTextChar">
    <w:name w:val="Footnote Text Char"/>
    <w:basedOn w:val="DefaultParagraphFont"/>
    <w:link w:val="FootnoteText"/>
    <w:uiPriority w:val="99"/>
    <w:semiHidden/>
    <w:rsid w:val="004D2B18"/>
    <w:rPr>
      <w:sz w:val="20"/>
      <w:szCs w:val="20"/>
    </w:rPr>
  </w:style>
  <w:style w:type="character" w:styleId="FootnoteReference">
    <w:name w:val="footnote reference"/>
    <w:basedOn w:val="DefaultParagraphFont"/>
    <w:uiPriority w:val="99"/>
    <w:semiHidden/>
    <w:unhideWhenUsed/>
    <w:rsid w:val="004D2B18"/>
    <w:rPr>
      <w:vertAlign w:val="superscript"/>
    </w:rPr>
  </w:style>
  <w:style w:type="paragraph" w:styleId="Header">
    <w:name w:val="header"/>
    <w:basedOn w:val="Normal"/>
    <w:link w:val="HeaderChar"/>
    <w:uiPriority w:val="99"/>
    <w:unhideWhenUsed/>
    <w:rsid w:val="00726A8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726A8B"/>
    <w:rPr>
      <w:sz w:val="18"/>
      <w:szCs w:val="18"/>
    </w:rPr>
  </w:style>
  <w:style w:type="paragraph" w:styleId="Footer">
    <w:name w:val="footer"/>
    <w:basedOn w:val="Normal"/>
    <w:link w:val="FooterChar"/>
    <w:uiPriority w:val="99"/>
    <w:unhideWhenUsed/>
    <w:rsid w:val="00726A8B"/>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726A8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99638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C2A592-B5AD-472D-9A9A-985173383C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176</TotalTime>
  <Pages>5</Pages>
  <Words>1414</Words>
  <Characters>8064</Characters>
  <Application>Microsoft Office Word</Application>
  <DocSecurity>0</DocSecurity>
  <Lines>67</Lines>
  <Paragraphs>18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Colleen Fitzgerald</dc:creator>
  <cp:lastModifiedBy>Jennifer Parsons</cp:lastModifiedBy>
  <cp:revision>8</cp:revision>
  <cp:lastPrinted>2018-07-24T04:03:00Z</cp:lastPrinted>
  <dcterms:created xsi:type="dcterms:W3CDTF">2018-05-14T13:37:00Z</dcterms:created>
  <dcterms:modified xsi:type="dcterms:W3CDTF">2018-09-18T18:04:00Z</dcterms:modified>
</cp:coreProperties>
</file>